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C80CD" w14:textId="77777777" w:rsidR="00BC6577" w:rsidRPr="00DC557E" w:rsidRDefault="00BC6577" w:rsidP="00BC6577">
      <w:pPr>
        <w:rPr>
          <w:rFonts w:cstheme="minorHAnsi"/>
          <w:b/>
          <w:bCs/>
          <w:sz w:val="24"/>
          <w:szCs w:val="24"/>
        </w:rPr>
      </w:pPr>
      <w:r w:rsidRPr="00DC557E">
        <w:rPr>
          <w:rFonts w:cstheme="minorHAnsi"/>
          <w:noProof/>
          <w:sz w:val="24"/>
          <w:szCs w:val="24"/>
        </w:rPr>
        <w:drawing>
          <wp:inline distT="0" distB="0" distL="0" distR="0" wp14:anchorId="23E36C1D" wp14:editId="2EFABC95">
            <wp:extent cx="5731510" cy="835660"/>
            <wp:effectExtent l="0" t="0" r="2540" b="2540"/>
            <wp:docPr id="1" name="Picture 1" descr="cid:image003.jpg@01D4B7E3.9737C220"/>
            <wp:cNvGraphicFramePr/>
            <a:graphic xmlns:a="http://schemas.openxmlformats.org/drawingml/2006/main">
              <a:graphicData uri="http://schemas.openxmlformats.org/drawingml/2006/picture">
                <pic:pic xmlns:pic="http://schemas.openxmlformats.org/drawingml/2006/picture">
                  <pic:nvPicPr>
                    <pic:cNvPr id="5" name="Picture 5" descr="cid:image003.jpg@01D4B7E3.9737C220"/>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31510" cy="835660"/>
                    </a:xfrm>
                    <a:prstGeom prst="rect">
                      <a:avLst/>
                    </a:prstGeom>
                    <a:noFill/>
                    <a:ln>
                      <a:noFill/>
                    </a:ln>
                  </pic:spPr>
                </pic:pic>
              </a:graphicData>
            </a:graphic>
          </wp:inline>
        </w:drawing>
      </w:r>
    </w:p>
    <w:p w14:paraId="1DDFD9CC" w14:textId="77777777" w:rsidR="0057781B" w:rsidRPr="00DC557E" w:rsidRDefault="0057781B" w:rsidP="0057781B">
      <w:pPr>
        <w:pStyle w:val="NormalWeb"/>
        <w:rPr>
          <w:rFonts w:asciiTheme="minorHAnsi" w:hAnsiTheme="minorHAnsi" w:cstheme="minorHAnsi"/>
        </w:rPr>
      </w:pPr>
      <w:r w:rsidRPr="00DC557E">
        <w:rPr>
          <w:rStyle w:val="Strong"/>
          <w:rFonts w:asciiTheme="minorHAnsi" w:hAnsiTheme="minorHAnsi" w:cstheme="minorHAnsi"/>
        </w:rPr>
        <w:t>President’s AGM Report</w:t>
      </w:r>
    </w:p>
    <w:p w14:paraId="038C2DA7" w14:textId="77777777" w:rsidR="006C39B9" w:rsidRPr="006C39B9" w:rsidRDefault="006C39B9" w:rsidP="006C39B9">
      <w:pPr>
        <w:rPr>
          <w:rFonts w:eastAsia="Times New Roman" w:cstheme="minorHAnsi"/>
          <w:sz w:val="24"/>
          <w:szCs w:val="24"/>
          <w:lang w:eastAsia="en-GB"/>
        </w:rPr>
      </w:pPr>
      <w:r w:rsidRPr="006C39B9">
        <w:rPr>
          <w:rFonts w:eastAsia="Times New Roman" w:cstheme="minorHAnsi"/>
          <w:sz w:val="24"/>
          <w:szCs w:val="24"/>
          <w:lang w:eastAsia="en-GB"/>
        </w:rPr>
        <w:t xml:space="preserve">It is with great pride and gratitude that I present this year’s report as your President, which may indeed be my last, having been elected for 9 times out of the last 15 </w:t>
      </w:r>
      <w:proofErr w:type="gramStart"/>
      <w:r w:rsidRPr="006C39B9">
        <w:rPr>
          <w:rFonts w:eastAsia="Times New Roman" w:cstheme="minorHAnsi"/>
          <w:sz w:val="24"/>
          <w:szCs w:val="24"/>
          <w:lang w:eastAsia="en-GB"/>
        </w:rPr>
        <w:t>years!.</w:t>
      </w:r>
      <w:proofErr w:type="gramEnd"/>
      <w:r w:rsidRPr="006C39B9">
        <w:rPr>
          <w:rFonts w:eastAsia="Times New Roman" w:cstheme="minorHAnsi"/>
          <w:sz w:val="24"/>
          <w:szCs w:val="24"/>
          <w:lang w:eastAsia="en-GB"/>
        </w:rPr>
        <w:t xml:space="preserve"> The past 12 months have flown by, culminating in a fantastic Annual Dinner at a great venue The Hartsfield Manor, (thanks Maria for organising). </w:t>
      </w:r>
    </w:p>
    <w:p w14:paraId="33C01C70" w14:textId="439E6AA4" w:rsidR="006C39B9" w:rsidRPr="006C39B9" w:rsidRDefault="006C39B9" w:rsidP="006C39B9">
      <w:pPr>
        <w:rPr>
          <w:rFonts w:eastAsia="Times New Roman" w:cstheme="minorHAnsi"/>
          <w:sz w:val="24"/>
          <w:szCs w:val="24"/>
          <w:lang w:eastAsia="en-GB"/>
        </w:rPr>
      </w:pPr>
      <w:r w:rsidRPr="006C39B9">
        <w:rPr>
          <w:rFonts w:eastAsia="Times New Roman" w:cstheme="minorHAnsi"/>
          <w:noProof/>
          <w:sz w:val="24"/>
          <w:szCs w:val="24"/>
          <w:lang w:eastAsia="en-GB"/>
        </w:rPr>
        <w:drawing>
          <wp:anchor distT="0" distB="0" distL="114300" distR="114300" simplePos="0" relativeHeight="251659264" behindDoc="0" locked="0" layoutInCell="1" allowOverlap="1" wp14:anchorId="3450319D" wp14:editId="74B0F470">
            <wp:simplePos x="0" y="0"/>
            <wp:positionH relativeFrom="column">
              <wp:posOffset>4705350</wp:posOffset>
            </wp:positionH>
            <wp:positionV relativeFrom="paragraph">
              <wp:posOffset>254000</wp:posOffset>
            </wp:positionV>
            <wp:extent cx="895350" cy="1192530"/>
            <wp:effectExtent l="0" t="0" r="0" b="7620"/>
            <wp:wrapSquare wrapText="bothSides"/>
            <wp:docPr id="12567808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95350" cy="1192530"/>
                    </a:xfrm>
                    <a:prstGeom prst="rect">
                      <a:avLst/>
                    </a:prstGeom>
                    <a:noFill/>
                  </pic:spPr>
                </pic:pic>
              </a:graphicData>
            </a:graphic>
            <wp14:sizeRelH relativeFrom="margin">
              <wp14:pctWidth>0</wp14:pctWidth>
            </wp14:sizeRelH>
            <wp14:sizeRelV relativeFrom="margin">
              <wp14:pctHeight>0</wp14:pctHeight>
            </wp14:sizeRelV>
          </wp:anchor>
        </w:drawing>
      </w:r>
      <w:r w:rsidRPr="006C39B9">
        <w:rPr>
          <w:rFonts w:eastAsia="Times New Roman" w:cstheme="minorHAnsi"/>
          <w:sz w:val="24"/>
          <w:szCs w:val="24"/>
          <w:lang w:eastAsia="en-GB"/>
        </w:rPr>
        <w:t>This year has once again been a testament to the dedication and enthusiasm of all of you on council, and a warm welcome to new members. We have worked tirelessly for our members, and it is my pleasure to highlight the milestones we have achieved together.</w:t>
      </w:r>
    </w:p>
    <w:p w14:paraId="6C0FB413" w14:textId="77777777" w:rsidR="006C39B9" w:rsidRPr="006C39B9" w:rsidRDefault="006C39B9" w:rsidP="006C39B9">
      <w:pPr>
        <w:rPr>
          <w:rFonts w:eastAsia="Times New Roman" w:cstheme="minorHAnsi"/>
          <w:sz w:val="24"/>
          <w:szCs w:val="24"/>
          <w:lang w:eastAsia="en-GB"/>
        </w:rPr>
      </w:pPr>
      <w:r w:rsidRPr="006C39B9">
        <w:rPr>
          <w:rFonts w:eastAsia="Times New Roman" w:cstheme="minorHAnsi"/>
          <w:sz w:val="24"/>
          <w:szCs w:val="24"/>
          <w:lang w:eastAsia="en-GB"/>
        </w:rPr>
        <w:t xml:space="preserve">I have attended </w:t>
      </w:r>
      <w:proofErr w:type="gramStart"/>
      <w:r w:rsidRPr="006C39B9">
        <w:rPr>
          <w:rFonts w:eastAsia="Times New Roman" w:cstheme="minorHAnsi"/>
          <w:sz w:val="24"/>
          <w:szCs w:val="24"/>
          <w:lang w:eastAsia="en-GB"/>
        </w:rPr>
        <w:t>all of</w:t>
      </w:r>
      <w:proofErr w:type="gramEnd"/>
      <w:r w:rsidRPr="006C39B9">
        <w:rPr>
          <w:rFonts w:eastAsia="Times New Roman" w:cstheme="minorHAnsi"/>
          <w:sz w:val="24"/>
          <w:szCs w:val="24"/>
          <w:lang w:eastAsia="en-GB"/>
        </w:rPr>
        <w:t xml:space="preserve"> our CPD and networking events, and represented NDII at other institute's annual dinners, throughout the year including the CII President’s canapé reception at a prestigious event in the Glass House, London.</w:t>
      </w:r>
    </w:p>
    <w:p w14:paraId="317C305E" w14:textId="77777777" w:rsidR="006C39B9" w:rsidRPr="006C39B9" w:rsidRDefault="006C39B9" w:rsidP="006C39B9">
      <w:pPr>
        <w:rPr>
          <w:rFonts w:eastAsia="Times New Roman" w:cstheme="minorHAnsi"/>
          <w:sz w:val="24"/>
          <w:szCs w:val="24"/>
          <w:lang w:eastAsia="en-GB"/>
        </w:rPr>
      </w:pPr>
      <w:r w:rsidRPr="006C39B9">
        <w:rPr>
          <w:rFonts w:eastAsia="Times New Roman" w:cstheme="minorHAnsi"/>
          <w:b/>
          <w:bCs/>
          <w:sz w:val="24"/>
          <w:szCs w:val="24"/>
          <w:lang w:eastAsia="en-GB"/>
        </w:rPr>
        <w:t>Continuing Professional Development (CPD)</w:t>
      </w:r>
      <w:r w:rsidRPr="006C39B9">
        <w:rPr>
          <w:rFonts w:eastAsia="Times New Roman" w:cstheme="minorHAnsi"/>
          <w:sz w:val="24"/>
          <w:szCs w:val="24"/>
          <w:lang w:eastAsia="en-GB"/>
        </w:rPr>
        <w:t xml:space="preserve"> Our commitment to advancing professional growth remains unwavering. Over the year, we conducted numerous CPD sessions, ranging from workshops and seminars to expert-led webinars. These initiatives covered a variety of topics such as emerging industry trends, technological innovations, and leadership development. Attendance rates were up on last year, demonstrating our members' dedication to lifelong learning. We aim to expand our CPD offerings further in the coming year, ensuring accessibility and relevance to all members.</w:t>
      </w:r>
    </w:p>
    <w:p w14:paraId="04585C8B" w14:textId="77777777" w:rsidR="006C39B9" w:rsidRPr="006C39B9" w:rsidRDefault="006C39B9" w:rsidP="006C39B9">
      <w:pPr>
        <w:rPr>
          <w:rFonts w:eastAsia="Times New Roman" w:cstheme="minorHAnsi"/>
          <w:sz w:val="24"/>
          <w:szCs w:val="24"/>
          <w:lang w:eastAsia="en-GB"/>
        </w:rPr>
      </w:pPr>
      <w:r w:rsidRPr="006C39B9">
        <w:rPr>
          <w:rFonts w:eastAsia="Times New Roman" w:cstheme="minorHAnsi"/>
          <w:b/>
          <w:bCs/>
          <w:sz w:val="24"/>
          <w:szCs w:val="24"/>
          <w:lang w:eastAsia="en-GB"/>
        </w:rPr>
        <w:t>Social Activities</w:t>
      </w:r>
      <w:r w:rsidRPr="006C39B9">
        <w:rPr>
          <w:rFonts w:eastAsia="Times New Roman" w:cstheme="minorHAnsi"/>
          <w:sz w:val="24"/>
          <w:szCs w:val="24"/>
          <w:lang w:eastAsia="en-GB"/>
        </w:rPr>
        <w:t xml:space="preserve"> On the social front, we embraced opportunities to foster connections within our community. From informal networking to our annual gala dinner, these events not only celebrated our collective achievements but also created a sense of camaraderie and belonging among our members. This year, the re- introduction of our "Quiz Night" was particularly well-received.</w:t>
      </w:r>
    </w:p>
    <w:p w14:paraId="4CE30488" w14:textId="77777777" w:rsidR="006C39B9" w:rsidRPr="006C39B9" w:rsidRDefault="006C39B9" w:rsidP="006C39B9">
      <w:pPr>
        <w:rPr>
          <w:rFonts w:eastAsia="Times New Roman" w:cstheme="minorHAnsi"/>
          <w:sz w:val="24"/>
          <w:szCs w:val="24"/>
          <w:lang w:eastAsia="en-GB"/>
        </w:rPr>
      </w:pPr>
      <w:r w:rsidRPr="006C39B9">
        <w:rPr>
          <w:rFonts w:eastAsia="Times New Roman" w:cstheme="minorHAnsi"/>
          <w:b/>
          <w:bCs/>
          <w:sz w:val="24"/>
          <w:szCs w:val="24"/>
          <w:lang w:eastAsia="en-GB"/>
        </w:rPr>
        <w:t>Networking Opportunities</w:t>
      </w:r>
      <w:r w:rsidRPr="006C39B9">
        <w:rPr>
          <w:rFonts w:eastAsia="Times New Roman" w:cstheme="minorHAnsi"/>
          <w:sz w:val="24"/>
          <w:szCs w:val="24"/>
          <w:lang w:eastAsia="en-GB"/>
        </w:rPr>
        <w:t xml:space="preserve"> Networking remains at the heart of our organization. Through carefully curated events such as industry meetups, panel discussions, and joint collaborations with partner organizations, we ensured that our members could forge valuable connections. This year’s highlight was the Joint Conference with Sussex Insurance Institute, which hosted professionals from diverse sectors delivering 5 hours of structured cpd.</w:t>
      </w:r>
    </w:p>
    <w:p w14:paraId="3C31AC8C" w14:textId="77777777" w:rsidR="006C39B9" w:rsidRPr="006C39B9" w:rsidRDefault="006C39B9" w:rsidP="006C39B9">
      <w:pPr>
        <w:rPr>
          <w:rFonts w:eastAsia="Times New Roman" w:cstheme="minorHAnsi"/>
          <w:sz w:val="24"/>
          <w:szCs w:val="24"/>
          <w:lang w:eastAsia="en-GB"/>
        </w:rPr>
      </w:pPr>
      <w:r w:rsidRPr="006C39B9">
        <w:rPr>
          <w:rFonts w:eastAsia="Times New Roman" w:cstheme="minorHAnsi"/>
          <w:b/>
          <w:bCs/>
          <w:sz w:val="24"/>
          <w:szCs w:val="24"/>
          <w:lang w:eastAsia="en-GB"/>
        </w:rPr>
        <w:t xml:space="preserve">Award winners </w:t>
      </w:r>
      <w:r w:rsidRPr="006C39B9">
        <w:rPr>
          <w:rFonts w:eastAsia="Times New Roman" w:cstheme="minorHAnsi"/>
          <w:sz w:val="24"/>
          <w:szCs w:val="24"/>
          <w:lang w:eastAsia="en-GB"/>
        </w:rPr>
        <w:t xml:space="preserve">Once again we hosted my President’s Reception and prize presentation, at the prestigious South Nutfield Hotel, bringing together our Council members, Award winners and their guests for a memorable evening of celebration and recognition. The evening began with a drink's reception, where attendees had the opportunity to connect, </w:t>
      </w:r>
      <w:r w:rsidRPr="006C39B9">
        <w:rPr>
          <w:rFonts w:eastAsia="Times New Roman" w:cstheme="minorHAnsi"/>
          <w:sz w:val="24"/>
          <w:szCs w:val="24"/>
          <w:lang w:eastAsia="en-GB"/>
        </w:rPr>
        <w:lastRenderedPageBreak/>
        <w:t>exchange ideas, and enjoy the atmosphere. Following the reception, I delivered my speech outlining our achievements, acknowledging the hard work of our members, and set out my vision for the forthcoming Presidential year</w:t>
      </w:r>
    </w:p>
    <w:p w14:paraId="58B55A37" w14:textId="77777777" w:rsidR="006C39B9" w:rsidRPr="006C39B9" w:rsidRDefault="006C39B9" w:rsidP="006C39B9">
      <w:pPr>
        <w:rPr>
          <w:rFonts w:eastAsia="Times New Roman" w:cstheme="minorHAnsi"/>
          <w:sz w:val="24"/>
          <w:szCs w:val="24"/>
          <w:lang w:eastAsia="en-GB"/>
        </w:rPr>
      </w:pPr>
      <w:r w:rsidRPr="006C39B9">
        <w:rPr>
          <w:rFonts w:eastAsia="Times New Roman" w:cstheme="minorHAnsi"/>
          <w:sz w:val="24"/>
          <w:szCs w:val="24"/>
          <w:lang w:eastAsia="en-GB"/>
        </w:rPr>
        <w:t>The centrepiece of the evening was the award presentation, honouring individuals who had demonstrated exceptional contributions and achievements in their respective CII examinations. The event concluded with a delightful meal, where guests had the opportunity for further networking and reflection on the event's highlights. The President's reception and award presentation was a resounding success, leaving attendees inspired and motivated to continue their studies</w:t>
      </w:r>
    </w:p>
    <w:p w14:paraId="4052C446" w14:textId="77777777" w:rsidR="006C39B9" w:rsidRPr="006C39B9" w:rsidRDefault="006C39B9" w:rsidP="006C39B9">
      <w:pPr>
        <w:rPr>
          <w:rFonts w:eastAsia="Times New Roman" w:cstheme="minorHAnsi"/>
          <w:sz w:val="24"/>
          <w:szCs w:val="24"/>
          <w:lang w:eastAsia="en-GB"/>
        </w:rPr>
      </w:pPr>
      <w:r w:rsidRPr="006C39B9">
        <w:rPr>
          <w:rFonts w:eastAsia="Times New Roman" w:cstheme="minorHAnsi"/>
          <w:b/>
          <w:bCs/>
          <w:sz w:val="24"/>
          <w:szCs w:val="24"/>
          <w:lang w:eastAsia="en-GB"/>
        </w:rPr>
        <w:t>(YPG) Next-Generation Initiatives</w:t>
      </w:r>
      <w:r w:rsidRPr="006C39B9">
        <w:rPr>
          <w:rFonts w:eastAsia="Times New Roman" w:cstheme="minorHAnsi"/>
          <w:sz w:val="24"/>
          <w:szCs w:val="24"/>
          <w:lang w:eastAsia="en-GB"/>
        </w:rPr>
        <w:t xml:space="preserve"> A key focus of our strategy has been the engagement and empowerment of the next generation, and the decision to rebrand the Young Professional Group to Next Generation. Figuratively this changes the qualification criteria, to which is broadly anyone who has entered the profession (or rejoined) within the last 10 years. We feel this is more inclusive, reaching out to those who may have had a career break, rather than focus on age. We successfully launched our social programme this year and by championing the voices of emerging professionals, we are helping to support the sustainability and vitality of the insurance industry.</w:t>
      </w:r>
    </w:p>
    <w:p w14:paraId="42409888" w14:textId="77777777" w:rsidR="006C39B9" w:rsidRPr="006C39B9" w:rsidRDefault="006C39B9" w:rsidP="006C39B9">
      <w:pPr>
        <w:rPr>
          <w:rFonts w:eastAsia="Times New Roman" w:cstheme="minorHAnsi"/>
          <w:sz w:val="24"/>
          <w:szCs w:val="24"/>
          <w:lang w:eastAsia="en-GB"/>
        </w:rPr>
      </w:pPr>
      <w:r w:rsidRPr="006C39B9">
        <w:rPr>
          <w:rFonts w:eastAsia="Times New Roman" w:cstheme="minorHAnsi"/>
          <w:b/>
          <w:bCs/>
          <w:sz w:val="24"/>
          <w:szCs w:val="24"/>
          <w:lang w:eastAsia="en-GB"/>
        </w:rPr>
        <w:t>Looking Forward</w:t>
      </w:r>
      <w:r w:rsidRPr="006C39B9">
        <w:rPr>
          <w:rFonts w:eastAsia="Times New Roman" w:cstheme="minorHAnsi"/>
          <w:sz w:val="24"/>
          <w:szCs w:val="24"/>
          <w:lang w:eastAsia="en-GB"/>
        </w:rPr>
        <w:t xml:space="preserve"> As we reflect on these achievements, I encourage each of you to look to the future with optimism. Our shared vision and collaborative efforts will drive us toward even greater success. I extend my heartfelt thanks to the committee members, volunteers, and every individual whose contributions have been invaluable.</w:t>
      </w:r>
    </w:p>
    <w:p w14:paraId="0807AAE5" w14:textId="77777777" w:rsidR="003777B9" w:rsidRPr="003777B9" w:rsidRDefault="003777B9" w:rsidP="003777B9">
      <w:pPr>
        <w:spacing w:after="200" w:line="276" w:lineRule="auto"/>
        <w:rPr>
          <w:b/>
          <w:bCs/>
          <w:sz w:val="24"/>
          <w:szCs w:val="24"/>
        </w:rPr>
      </w:pPr>
      <w:r w:rsidRPr="003777B9">
        <w:rPr>
          <w:b/>
          <w:bCs/>
          <w:sz w:val="24"/>
          <w:szCs w:val="24"/>
          <w:u w:val="single"/>
        </w:rPr>
        <w:t>Deputy President</w:t>
      </w:r>
    </w:p>
    <w:p w14:paraId="2933B5A9" w14:textId="77777777" w:rsidR="003777B9" w:rsidRPr="003777B9" w:rsidRDefault="003777B9" w:rsidP="003777B9">
      <w:pPr>
        <w:spacing w:after="200" w:line="276" w:lineRule="auto"/>
        <w:rPr>
          <w:sz w:val="24"/>
          <w:szCs w:val="24"/>
        </w:rPr>
      </w:pPr>
      <w:r w:rsidRPr="003777B9">
        <w:rPr>
          <w:sz w:val="24"/>
          <w:szCs w:val="24"/>
        </w:rPr>
        <w:t>This year has been a busy one as I gear up to taking on the Presidency from our AGM on 13 April 2026.</w:t>
      </w:r>
    </w:p>
    <w:p w14:paraId="314CE2F5" w14:textId="05C2D2E0" w:rsidR="003777B9" w:rsidRPr="003777B9" w:rsidRDefault="003777B9" w:rsidP="003777B9">
      <w:pPr>
        <w:spacing w:after="200" w:line="276" w:lineRule="auto"/>
        <w:rPr>
          <w:sz w:val="24"/>
          <w:szCs w:val="24"/>
        </w:rPr>
      </w:pPr>
      <w:r w:rsidRPr="003777B9">
        <w:rPr>
          <w:sz w:val="24"/>
          <w:szCs w:val="24"/>
        </w:rPr>
        <w:t>I attended the Local Volunteer Network Conference in June at Loch Lomond. This was a fantastic opportunity to hear from many CII Board members and Senior staff on what is happening at central CII. It was also a great opportunity to network and meet other local volunteers from around the UK and share ideas.</w:t>
      </w:r>
    </w:p>
    <w:p w14:paraId="6AC9548A" w14:textId="69C4CC2B" w:rsidR="003777B9" w:rsidRPr="003777B9" w:rsidRDefault="003777B9" w:rsidP="003777B9">
      <w:pPr>
        <w:spacing w:after="200" w:line="276" w:lineRule="auto"/>
        <w:rPr>
          <w:sz w:val="24"/>
          <w:szCs w:val="24"/>
        </w:rPr>
      </w:pPr>
      <w:r w:rsidRPr="003777B9">
        <w:rPr>
          <w:sz w:val="24"/>
          <w:szCs w:val="24"/>
        </w:rPr>
        <w:t> I also attended the CII AGM – again an opportunity to hear from central CII and network with other local volunteers from around the UK,</w:t>
      </w:r>
    </w:p>
    <w:p w14:paraId="1ABCFBF6" w14:textId="051BD631" w:rsidR="003777B9" w:rsidRPr="003777B9" w:rsidRDefault="003777B9" w:rsidP="003777B9">
      <w:pPr>
        <w:spacing w:after="200" w:line="276" w:lineRule="auto"/>
        <w:rPr>
          <w:sz w:val="24"/>
          <w:szCs w:val="24"/>
        </w:rPr>
      </w:pPr>
      <w:r w:rsidRPr="003777B9">
        <w:rPr>
          <w:sz w:val="24"/>
          <w:szCs w:val="24"/>
        </w:rPr>
        <w:t> In November I joined the CII contingent at the London Lord Mayor’s annual parade and walked the route along with CII employees and other local Institute delegates. The atmosphere and cheers from the crowd along the route was fantastic and I felt very proud to be associated with both our local Institute and the CII,</w:t>
      </w:r>
    </w:p>
    <w:p w14:paraId="2194A3C1" w14:textId="2A1C01D9" w:rsidR="003777B9" w:rsidRPr="003777B9" w:rsidRDefault="003777B9" w:rsidP="003777B9">
      <w:pPr>
        <w:spacing w:after="200" w:line="276" w:lineRule="auto"/>
        <w:rPr>
          <w:sz w:val="24"/>
          <w:szCs w:val="24"/>
        </w:rPr>
      </w:pPr>
      <w:r w:rsidRPr="003777B9">
        <w:rPr>
          <w:sz w:val="24"/>
          <w:szCs w:val="24"/>
        </w:rPr>
        <w:t xml:space="preserve"> I also attended the London Institute Young Members Ball in the City along with some colleagues from Council. There were over 1000 attendees at this event, </w:t>
      </w:r>
    </w:p>
    <w:p w14:paraId="5E5ADE74" w14:textId="77777777" w:rsidR="003777B9" w:rsidRPr="003777B9" w:rsidRDefault="003777B9" w:rsidP="003777B9">
      <w:pPr>
        <w:spacing w:after="200" w:line="276" w:lineRule="auto"/>
        <w:rPr>
          <w:sz w:val="24"/>
          <w:szCs w:val="24"/>
        </w:rPr>
      </w:pPr>
      <w:r w:rsidRPr="003777B9">
        <w:rPr>
          <w:sz w:val="24"/>
          <w:szCs w:val="24"/>
        </w:rPr>
        <w:t> </w:t>
      </w:r>
    </w:p>
    <w:p w14:paraId="5F1502F2" w14:textId="77777777" w:rsidR="003777B9" w:rsidRPr="003777B9" w:rsidRDefault="003777B9" w:rsidP="003777B9">
      <w:pPr>
        <w:spacing w:after="200" w:line="276" w:lineRule="auto"/>
        <w:rPr>
          <w:sz w:val="24"/>
          <w:szCs w:val="24"/>
        </w:rPr>
      </w:pPr>
      <w:r w:rsidRPr="003777B9">
        <w:rPr>
          <w:sz w:val="24"/>
          <w:szCs w:val="24"/>
        </w:rPr>
        <w:lastRenderedPageBreak/>
        <w:t xml:space="preserve">This year I have become involved with the CII </w:t>
      </w:r>
      <w:proofErr w:type="gramStart"/>
      <w:r w:rsidRPr="003777B9">
        <w:rPr>
          <w:sz w:val="24"/>
          <w:szCs w:val="24"/>
        </w:rPr>
        <w:t>South West</w:t>
      </w:r>
      <w:proofErr w:type="gramEnd"/>
      <w:r w:rsidRPr="003777B9">
        <w:rPr>
          <w:sz w:val="24"/>
          <w:szCs w:val="24"/>
        </w:rPr>
        <w:t xml:space="preserve"> &amp; Southern Collaboration Hub which comprises </w:t>
      </w:r>
      <w:proofErr w:type="gramStart"/>
      <w:r w:rsidRPr="003777B9">
        <w:rPr>
          <w:sz w:val="24"/>
          <w:szCs w:val="24"/>
        </w:rPr>
        <w:t>a number of</w:t>
      </w:r>
      <w:proofErr w:type="gramEnd"/>
      <w:r w:rsidRPr="003777B9">
        <w:rPr>
          <w:sz w:val="24"/>
          <w:szCs w:val="24"/>
        </w:rPr>
        <w:t xml:space="preserve"> other local Institutes. This is a forum to meet a couple of times a year and share ideas and best practice,</w:t>
      </w:r>
    </w:p>
    <w:p w14:paraId="725B49D6" w14:textId="38955C08" w:rsidR="003777B9" w:rsidRPr="003777B9" w:rsidRDefault="003777B9" w:rsidP="003777B9">
      <w:pPr>
        <w:spacing w:after="200" w:line="276" w:lineRule="auto"/>
        <w:rPr>
          <w:sz w:val="24"/>
          <w:szCs w:val="24"/>
        </w:rPr>
      </w:pPr>
      <w:r w:rsidRPr="003777B9">
        <w:rPr>
          <w:sz w:val="24"/>
          <w:szCs w:val="24"/>
        </w:rPr>
        <w:t> I attended the Luton &amp; Hertfordshire annual Dinner on 20 March held at Knebworth Barns to represent our Institute,</w:t>
      </w:r>
    </w:p>
    <w:p w14:paraId="509EF3F9" w14:textId="6924BE6A" w:rsidR="003777B9" w:rsidRPr="003777B9" w:rsidRDefault="003777B9" w:rsidP="003777B9">
      <w:pPr>
        <w:spacing w:after="200" w:line="276" w:lineRule="auto"/>
        <w:rPr>
          <w:sz w:val="24"/>
          <w:szCs w:val="24"/>
        </w:rPr>
      </w:pPr>
      <w:r w:rsidRPr="003777B9">
        <w:rPr>
          <w:sz w:val="24"/>
          <w:szCs w:val="24"/>
        </w:rPr>
        <w:t xml:space="preserve"> I have been working hard at local employer engagement and have been successful in </w:t>
      </w:r>
      <w:proofErr w:type="gramStart"/>
      <w:r w:rsidRPr="003777B9">
        <w:rPr>
          <w:sz w:val="24"/>
          <w:szCs w:val="24"/>
        </w:rPr>
        <w:t>making contact with</w:t>
      </w:r>
      <w:proofErr w:type="gramEnd"/>
      <w:r w:rsidRPr="003777B9">
        <w:rPr>
          <w:sz w:val="24"/>
          <w:szCs w:val="24"/>
        </w:rPr>
        <w:t xml:space="preserve"> </w:t>
      </w:r>
      <w:proofErr w:type="spellStart"/>
      <w:r w:rsidRPr="003777B9">
        <w:rPr>
          <w:sz w:val="24"/>
          <w:szCs w:val="24"/>
        </w:rPr>
        <w:t>Verlingue</w:t>
      </w:r>
      <w:proofErr w:type="spellEnd"/>
      <w:r w:rsidRPr="003777B9">
        <w:rPr>
          <w:sz w:val="24"/>
          <w:szCs w:val="24"/>
        </w:rPr>
        <w:t xml:space="preserve"> and Aon in Redhill. </w:t>
      </w:r>
      <w:proofErr w:type="spellStart"/>
      <w:r w:rsidRPr="003777B9">
        <w:rPr>
          <w:sz w:val="24"/>
          <w:szCs w:val="24"/>
        </w:rPr>
        <w:t>Verlingue</w:t>
      </w:r>
      <w:proofErr w:type="spellEnd"/>
      <w:r w:rsidRPr="003777B9">
        <w:rPr>
          <w:sz w:val="24"/>
          <w:szCs w:val="24"/>
        </w:rPr>
        <w:t xml:space="preserve"> took a table and donated a raffle prize at our annual </w:t>
      </w:r>
      <w:proofErr w:type="gramStart"/>
      <w:r w:rsidRPr="003777B9">
        <w:rPr>
          <w:sz w:val="24"/>
          <w:szCs w:val="24"/>
        </w:rPr>
        <w:t>Dinner</w:t>
      </w:r>
      <w:proofErr w:type="gramEnd"/>
      <w:r w:rsidRPr="003777B9">
        <w:rPr>
          <w:sz w:val="24"/>
          <w:szCs w:val="24"/>
        </w:rPr>
        <w:t xml:space="preserve"> this March. </w:t>
      </w:r>
      <w:proofErr w:type="gramStart"/>
      <w:r w:rsidRPr="003777B9">
        <w:rPr>
          <w:sz w:val="24"/>
          <w:szCs w:val="24"/>
        </w:rPr>
        <w:t>With regard to</w:t>
      </w:r>
      <w:proofErr w:type="gramEnd"/>
      <w:r w:rsidRPr="003777B9">
        <w:rPr>
          <w:sz w:val="24"/>
          <w:szCs w:val="24"/>
        </w:rPr>
        <w:t xml:space="preserve"> Aon, I went </w:t>
      </w:r>
      <w:proofErr w:type="gramStart"/>
      <w:r w:rsidRPr="003777B9">
        <w:rPr>
          <w:sz w:val="24"/>
          <w:szCs w:val="24"/>
        </w:rPr>
        <w:t>in to</w:t>
      </w:r>
      <w:proofErr w:type="gramEnd"/>
      <w:r w:rsidRPr="003777B9">
        <w:rPr>
          <w:sz w:val="24"/>
          <w:szCs w:val="24"/>
        </w:rPr>
        <w:t xml:space="preserve"> their office along with Susie Wilson, our NextGen officer from Council and we did a presentation </w:t>
      </w:r>
      <w:proofErr w:type="gramStart"/>
      <w:r w:rsidRPr="003777B9">
        <w:rPr>
          <w:sz w:val="24"/>
          <w:szCs w:val="24"/>
        </w:rPr>
        <w:t>on  what</w:t>
      </w:r>
      <w:proofErr w:type="gramEnd"/>
      <w:r w:rsidRPr="003777B9">
        <w:rPr>
          <w:sz w:val="24"/>
          <w:szCs w:val="24"/>
        </w:rPr>
        <w:t xml:space="preserve"> we do </w:t>
      </w:r>
      <w:proofErr w:type="gramStart"/>
      <w:r w:rsidRPr="003777B9">
        <w:rPr>
          <w:sz w:val="24"/>
          <w:szCs w:val="24"/>
        </w:rPr>
        <w:t>&amp;  can</w:t>
      </w:r>
      <w:proofErr w:type="gramEnd"/>
      <w:r w:rsidRPr="003777B9">
        <w:rPr>
          <w:sz w:val="24"/>
          <w:szCs w:val="24"/>
        </w:rPr>
        <w:t xml:space="preserve"> offer, </w:t>
      </w:r>
    </w:p>
    <w:p w14:paraId="638A4DB7" w14:textId="3E13679D" w:rsidR="003777B9" w:rsidRPr="003777B9" w:rsidRDefault="003777B9" w:rsidP="003777B9">
      <w:pPr>
        <w:spacing w:after="200" w:line="276" w:lineRule="auto"/>
        <w:rPr>
          <w:sz w:val="24"/>
          <w:szCs w:val="24"/>
        </w:rPr>
      </w:pPr>
      <w:r w:rsidRPr="003777B9">
        <w:rPr>
          <w:sz w:val="24"/>
          <w:szCs w:val="24"/>
        </w:rPr>
        <w:t> I am very much looking forward to being President from 13 April 2026.</w:t>
      </w:r>
    </w:p>
    <w:p w14:paraId="0364BD43" w14:textId="76DCE514" w:rsidR="002440EA" w:rsidRPr="00DC557E" w:rsidRDefault="003777B9" w:rsidP="002440EA">
      <w:pPr>
        <w:spacing w:after="200" w:line="276" w:lineRule="auto"/>
        <w:rPr>
          <w:rFonts w:cstheme="minorHAnsi"/>
          <w:b/>
          <w:sz w:val="24"/>
          <w:szCs w:val="24"/>
          <w:lang w:val="en-US"/>
        </w:rPr>
      </w:pPr>
      <w:r w:rsidRPr="003777B9">
        <w:rPr>
          <w:b/>
          <w:bCs/>
          <w:sz w:val="24"/>
          <w:szCs w:val="24"/>
        </w:rPr>
        <w:t> </w:t>
      </w:r>
      <w:r w:rsidR="002440EA" w:rsidRPr="00DC557E">
        <w:rPr>
          <w:rFonts w:cstheme="minorHAnsi"/>
          <w:b/>
          <w:sz w:val="24"/>
          <w:szCs w:val="24"/>
        </w:rPr>
        <w:t xml:space="preserve">Secretary – </w:t>
      </w:r>
      <w:r w:rsidR="0012000B" w:rsidRPr="00DC557E">
        <w:rPr>
          <w:rFonts w:cstheme="minorHAnsi"/>
          <w:b/>
          <w:sz w:val="24"/>
          <w:szCs w:val="24"/>
        </w:rPr>
        <w:t>Beth Mock</w:t>
      </w:r>
    </w:p>
    <w:p w14:paraId="0529CE3D" w14:textId="081B49F4" w:rsidR="005F76CA" w:rsidRPr="00DC557E" w:rsidRDefault="003777B9" w:rsidP="59BF0E7B">
      <w:pPr>
        <w:spacing w:after="200" w:line="276" w:lineRule="auto"/>
        <w:rPr>
          <w:sz w:val="24"/>
          <w:szCs w:val="24"/>
        </w:rPr>
      </w:pPr>
      <w:r>
        <w:rPr>
          <w:sz w:val="24"/>
          <w:szCs w:val="24"/>
        </w:rPr>
        <w:t xml:space="preserve">I have continued my work as </w:t>
      </w:r>
      <w:r w:rsidR="59BF0E7B" w:rsidRPr="59BF0E7B">
        <w:rPr>
          <w:sz w:val="24"/>
          <w:szCs w:val="24"/>
        </w:rPr>
        <w:t>Secretary and collating reports for our council meetings, preparing the agenda and sending the meeting notes after.</w:t>
      </w:r>
    </w:p>
    <w:p w14:paraId="210F6C1F" w14:textId="5FB513BE" w:rsidR="59BF0E7B" w:rsidRDefault="003777B9" w:rsidP="59BF0E7B">
      <w:pPr>
        <w:spacing w:after="200" w:line="276" w:lineRule="auto"/>
        <w:rPr>
          <w:sz w:val="24"/>
          <w:szCs w:val="24"/>
        </w:rPr>
      </w:pPr>
      <w:r>
        <w:rPr>
          <w:sz w:val="24"/>
          <w:szCs w:val="24"/>
        </w:rPr>
        <w:t xml:space="preserve">I have also represented the council at various </w:t>
      </w:r>
      <w:r w:rsidR="000E52A5">
        <w:rPr>
          <w:sz w:val="24"/>
          <w:szCs w:val="24"/>
        </w:rPr>
        <w:t>events including</w:t>
      </w:r>
      <w:r w:rsidR="59BF0E7B" w:rsidRPr="59BF0E7B">
        <w:rPr>
          <w:sz w:val="24"/>
          <w:szCs w:val="24"/>
        </w:rPr>
        <w:t xml:space="preserve"> Presidents Reception/Prize Winners, Council Dinner </w:t>
      </w:r>
      <w:r w:rsidR="000E52A5">
        <w:rPr>
          <w:sz w:val="24"/>
          <w:szCs w:val="24"/>
        </w:rPr>
        <w:t xml:space="preserve">as well as </w:t>
      </w:r>
      <w:r w:rsidR="001C31C0">
        <w:rPr>
          <w:sz w:val="24"/>
          <w:szCs w:val="24"/>
        </w:rPr>
        <w:t xml:space="preserve">our cocktail making </w:t>
      </w:r>
      <w:r w:rsidR="00C75064">
        <w:rPr>
          <w:sz w:val="24"/>
          <w:szCs w:val="24"/>
        </w:rPr>
        <w:t>event</w:t>
      </w:r>
      <w:r w:rsidR="0003406D">
        <w:rPr>
          <w:sz w:val="24"/>
          <w:szCs w:val="24"/>
        </w:rPr>
        <w:t xml:space="preserve"> and the </w:t>
      </w:r>
      <w:r w:rsidR="00691AEB" w:rsidRPr="00691AEB">
        <w:rPr>
          <w:sz w:val="24"/>
          <w:szCs w:val="24"/>
        </w:rPr>
        <w:t>London Institute Young Members Ball in the City along with some colleagues from Council</w:t>
      </w:r>
      <w:r w:rsidR="00691AEB">
        <w:rPr>
          <w:sz w:val="24"/>
          <w:szCs w:val="24"/>
        </w:rPr>
        <w:t xml:space="preserve"> and mingled with other </w:t>
      </w:r>
      <w:r w:rsidR="00736F74">
        <w:rPr>
          <w:sz w:val="24"/>
          <w:szCs w:val="24"/>
        </w:rPr>
        <w:t>councils.</w:t>
      </w:r>
    </w:p>
    <w:p w14:paraId="4D2934E9" w14:textId="00E64991" w:rsidR="005F76CA" w:rsidRPr="00DC557E" w:rsidRDefault="00621340" w:rsidP="002440EA">
      <w:pPr>
        <w:spacing w:after="200" w:line="276" w:lineRule="auto"/>
        <w:rPr>
          <w:rFonts w:cstheme="minorHAnsi"/>
          <w:b/>
          <w:bCs/>
          <w:sz w:val="24"/>
          <w:szCs w:val="24"/>
        </w:rPr>
      </w:pPr>
      <w:r w:rsidRPr="00DC557E">
        <w:rPr>
          <w:rFonts w:cstheme="minorHAnsi"/>
          <w:b/>
          <w:bCs/>
          <w:sz w:val="24"/>
          <w:szCs w:val="24"/>
        </w:rPr>
        <w:t>E</w:t>
      </w:r>
      <w:r w:rsidR="005F76CA" w:rsidRPr="00DC557E">
        <w:rPr>
          <w:rFonts w:cstheme="minorHAnsi"/>
          <w:b/>
          <w:bCs/>
          <w:sz w:val="24"/>
          <w:szCs w:val="24"/>
        </w:rPr>
        <w:t xml:space="preserve">ducation Secretary </w:t>
      </w:r>
      <w:r w:rsidR="007D29E9" w:rsidRPr="00DC557E">
        <w:rPr>
          <w:rFonts w:cstheme="minorHAnsi"/>
          <w:b/>
          <w:bCs/>
          <w:sz w:val="24"/>
          <w:szCs w:val="24"/>
        </w:rPr>
        <w:t xml:space="preserve">- </w:t>
      </w:r>
      <w:r w:rsidR="005F76CA" w:rsidRPr="00DC557E">
        <w:rPr>
          <w:rFonts w:cstheme="minorHAnsi"/>
          <w:b/>
          <w:bCs/>
          <w:sz w:val="24"/>
          <w:szCs w:val="24"/>
        </w:rPr>
        <w:t>Angela Bond</w:t>
      </w:r>
    </w:p>
    <w:p w14:paraId="6D9F40FF" w14:textId="77777777" w:rsidR="00736F74" w:rsidRPr="00736F74" w:rsidRDefault="59BF0E7B" w:rsidP="00736F74">
      <w:pPr>
        <w:rPr>
          <w:sz w:val="24"/>
          <w:szCs w:val="24"/>
        </w:rPr>
      </w:pPr>
      <w:r w:rsidRPr="59BF0E7B">
        <w:rPr>
          <w:sz w:val="24"/>
          <w:szCs w:val="24"/>
        </w:rPr>
        <w:t> </w:t>
      </w:r>
      <w:r w:rsidR="00736F74" w:rsidRPr="00736F74">
        <w:rPr>
          <w:sz w:val="24"/>
          <w:szCs w:val="24"/>
        </w:rPr>
        <w:t>I have continued to offer my support &amp; advice to both our President Paul Tunnell and Council members and look forward to the new Presidential year ahead.</w:t>
      </w:r>
    </w:p>
    <w:p w14:paraId="77A54F6C" w14:textId="77777777" w:rsidR="00736F74" w:rsidRPr="00736F74" w:rsidRDefault="00736F74" w:rsidP="00736F74">
      <w:pPr>
        <w:rPr>
          <w:sz w:val="24"/>
          <w:szCs w:val="24"/>
        </w:rPr>
      </w:pPr>
      <w:r w:rsidRPr="00736F74">
        <w:rPr>
          <w:sz w:val="24"/>
          <w:szCs w:val="24"/>
        </w:rPr>
        <w:t>As well as running our own CPD events, we have collaborated throughout the year, neighbouring with our regional and national institutes to offer an additional comprehensive CPD programme to our Insurance and PFS members.</w:t>
      </w:r>
    </w:p>
    <w:p w14:paraId="1BE4E403" w14:textId="77777777" w:rsidR="00736F74" w:rsidRPr="00736F74" w:rsidRDefault="00736F74" w:rsidP="00736F74">
      <w:pPr>
        <w:rPr>
          <w:sz w:val="24"/>
          <w:szCs w:val="24"/>
        </w:rPr>
      </w:pPr>
      <w:r w:rsidRPr="00736F74">
        <w:rPr>
          <w:sz w:val="24"/>
          <w:szCs w:val="24"/>
        </w:rPr>
        <w:t>With advice and assistance from Council and President – the NDII has provided 13 hours of structured CPD this Presidential year.</w:t>
      </w:r>
    </w:p>
    <w:p w14:paraId="650DB683" w14:textId="77777777" w:rsidR="00736F74" w:rsidRPr="00736F74" w:rsidRDefault="00736F74" w:rsidP="00736F74">
      <w:pPr>
        <w:rPr>
          <w:sz w:val="24"/>
          <w:szCs w:val="24"/>
        </w:rPr>
      </w:pPr>
      <w:r w:rsidRPr="00736F74">
        <w:rPr>
          <w:sz w:val="24"/>
          <w:szCs w:val="24"/>
        </w:rPr>
        <w:t>We have presented these sessions virtually and in person, providing CPD for: Technical, Market Knowledge, Revision and Soft Skills.</w:t>
      </w:r>
    </w:p>
    <w:p w14:paraId="0E7DE6E3" w14:textId="77777777" w:rsidR="00736F74" w:rsidRPr="00736F74" w:rsidRDefault="00736F74" w:rsidP="00736F74">
      <w:pPr>
        <w:rPr>
          <w:sz w:val="24"/>
          <w:szCs w:val="24"/>
        </w:rPr>
      </w:pPr>
      <w:r w:rsidRPr="00736F74">
        <w:rPr>
          <w:sz w:val="24"/>
          <w:szCs w:val="24"/>
        </w:rPr>
        <w:t>Programmes:</w:t>
      </w:r>
    </w:p>
    <w:p w14:paraId="0F0F53BB" w14:textId="77777777" w:rsidR="00736F74" w:rsidRPr="00737A4C" w:rsidRDefault="00736F74" w:rsidP="00737A4C">
      <w:pPr>
        <w:pStyle w:val="ListParagraph"/>
        <w:numPr>
          <w:ilvl w:val="0"/>
          <w:numId w:val="6"/>
        </w:numPr>
        <w:rPr>
          <w:sz w:val="24"/>
          <w:szCs w:val="24"/>
        </w:rPr>
      </w:pPr>
      <w:r w:rsidRPr="00737A4C">
        <w:rPr>
          <w:sz w:val="24"/>
          <w:szCs w:val="24"/>
        </w:rPr>
        <w:t>Objects from the Insurance Museum</w:t>
      </w:r>
    </w:p>
    <w:p w14:paraId="5A0BE86D" w14:textId="77777777" w:rsidR="00736F74" w:rsidRPr="00737A4C" w:rsidRDefault="00736F74" w:rsidP="00737A4C">
      <w:pPr>
        <w:pStyle w:val="ListParagraph"/>
        <w:numPr>
          <w:ilvl w:val="0"/>
          <w:numId w:val="6"/>
        </w:numPr>
        <w:rPr>
          <w:sz w:val="24"/>
          <w:szCs w:val="24"/>
        </w:rPr>
      </w:pPr>
      <w:r w:rsidRPr="00737A4C">
        <w:rPr>
          <w:sz w:val="24"/>
          <w:szCs w:val="24"/>
        </w:rPr>
        <w:t>Group Think Webinar</w:t>
      </w:r>
    </w:p>
    <w:p w14:paraId="15E07FFB" w14:textId="77777777" w:rsidR="00736F74" w:rsidRPr="00737A4C" w:rsidRDefault="00736F74" w:rsidP="00737A4C">
      <w:pPr>
        <w:pStyle w:val="ListParagraph"/>
        <w:numPr>
          <w:ilvl w:val="0"/>
          <w:numId w:val="6"/>
        </w:numPr>
        <w:rPr>
          <w:sz w:val="24"/>
          <w:szCs w:val="24"/>
        </w:rPr>
      </w:pPr>
      <w:r w:rsidRPr="00737A4C">
        <w:rPr>
          <w:sz w:val="24"/>
          <w:szCs w:val="24"/>
        </w:rPr>
        <w:t>Joint Learning &amp; Development Conference</w:t>
      </w:r>
    </w:p>
    <w:p w14:paraId="609A869D" w14:textId="77777777" w:rsidR="00736F74" w:rsidRPr="00737A4C" w:rsidRDefault="00736F74" w:rsidP="00737A4C">
      <w:pPr>
        <w:pStyle w:val="ListParagraph"/>
        <w:numPr>
          <w:ilvl w:val="0"/>
          <w:numId w:val="6"/>
        </w:numPr>
        <w:rPr>
          <w:sz w:val="24"/>
          <w:szCs w:val="24"/>
        </w:rPr>
      </w:pPr>
      <w:r w:rsidRPr="00737A4C">
        <w:rPr>
          <w:sz w:val="24"/>
          <w:szCs w:val="24"/>
        </w:rPr>
        <w:t>Education Programme and Sustainability</w:t>
      </w:r>
    </w:p>
    <w:p w14:paraId="232B2B59" w14:textId="77777777" w:rsidR="00736F74" w:rsidRPr="00737A4C" w:rsidRDefault="00736F74" w:rsidP="00737A4C">
      <w:pPr>
        <w:pStyle w:val="ListParagraph"/>
        <w:numPr>
          <w:ilvl w:val="0"/>
          <w:numId w:val="6"/>
        </w:numPr>
        <w:rPr>
          <w:sz w:val="24"/>
          <w:szCs w:val="24"/>
        </w:rPr>
      </w:pPr>
      <w:r w:rsidRPr="00737A4C">
        <w:rPr>
          <w:sz w:val="24"/>
          <w:szCs w:val="24"/>
        </w:rPr>
        <w:t>Optimum Productivity &amp; Performance at Work</w:t>
      </w:r>
    </w:p>
    <w:p w14:paraId="4A2AC7E7" w14:textId="77777777" w:rsidR="00736F74" w:rsidRPr="00737A4C" w:rsidRDefault="00736F74" w:rsidP="00737A4C">
      <w:pPr>
        <w:pStyle w:val="ListParagraph"/>
        <w:numPr>
          <w:ilvl w:val="0"/>
          <w:numId w:val="6"/>
        </w:numPr>
        <w:rPr>
          <w:sz w:val="24"/>
          <w:szCs w:val="24"/>
        </w:rPr>
      </w:pPr>
      <w:r w:rsidRPr="00737A4C">
        <w:rPr>
          <w:sz w:val="24"/>
          <w:szCs w:val="24"/>
        </w:rPr>
        <w:t>Developing Confidence at Work</w:t>
      </w:r>
    </w:p>
    <w:p w14:paraId="6643C933" w14:textId="77777777" w:rsidR="00736F74" w:rsidRPr="00737A4C" w:rsidRDefault="00736F74" w:rsidP="00737A4C">
      <w:pPr>
        <w:pStyle w:val="ListParagraph"/>
        <w:numPr>
          <w:ilvl w:val="0"/>
          <w:numId w:val="6"/>
        </w:numPr>
        <w:rPr>
          <w:sz w:val="24"/>
          <w:szCs w:val="24"/>
        </w:rPr>
      </w:pPr>
      <w:r w:rsidRPr="00737A4C">
        <w:rPr>
          <w:sz w:val="24"/>
          <w:szCs w:val="24"/>
        </w:rPr>
        <w:lastRenderedPageBreak/>
        <w:t>Introduction to Art</w:t>
      </w:r>
    </w:p>
    <w:p w14:paraId="4C3743CA" w14:textId="77777777" w:rsidR="00736F74" w:rsidRPr="00736F74" w:rsidRDefault="00736F74" w:rsidP="00736F74">
      <w:pPr>
        <w:rPr>
          <w:sz w:val="24"/>
          <w:szCs w:val="24"/>
        </w:rPr>
      </w:pPr>
      <w:r w:rsidRPr="00736F74">
        <w:rPr>
          <w:sz w:val="24"/>
          <w:szCs w:val="24"/>
        </w:rPr>
        <w:t xml:space="preserve">In </w:t>
      </w:r>
      <w:proofErr w:type="gramStart"/>
      <w:r w:rsidRPr="00736F74">
        <w:rPr>
          <w:sz w:val="24"/>
          <w:szCs w:val="24"/>
        </w:rPr>
        <w:t>addition</w:t>
      </w:r>
      <w:proofErr w:type="gramEnd"/>
      <w:r w:rsidRPr="00736F74">
        <w:rPr>
          <w:sz w:val="24"/>
          <w:szCs w:val="24"/>
        </w:rPr>
        <w:t xml:space="preserve"> for 2026 we will continue to collaborate with our neighbouring Institutes in creating a further CPD programme accessible for all NDII members.</w:t>
      </w:r>
    </w:p>
    <w:p w14:paraId="671FB2CC" w14:textId="7DA9C466" w:rsidR="007D29E9" w:rsidRPr="00DC557E" w:rsidRDefault="007D29E9" w:rsidP="007D29E9">
      <w:pPr>
        <w:rPr>
          <w:rFonts w:cstheme="minorHAnsi"/>
          <w:b/>
          <w:bCs/>
          <w:sz w:val="24"/>
          <w:szCs w:val="24"/>
        </w:rPr>
      </w:pPr>
      <w:r w:rsidRPr="00DC557E">
        <w:rPr>
          <w:rFonts w:cstheme="minorHAnsi"/>
          <w:b/>
          <w:bCs/>
          <w:sz w:val="24"/>
          <w:szCs w:val="24"/>
        </w:rPr>
        <w:t>Treasurer - Paul Tunnell</w:t>
      </w:r>
    </w:p>
    <w:p w14:paraId="00F45226" w14:textId="77777777" w:rsidR="00B16372" w:rsidRPr="00B16372" w:rsidRDefault="00B16372" w:rsidP="00B16372">
      <w:pPr>
        <w:rPr>
          <w:rFonts w:cstheme="minorHAnsi"/>
          <w:sz w:val="24"/>
          <w:szCs w:val="24"/>
        </w:rPr>
      </w:pPr>
      <w:r w:rsidRPr="00B16372">
        <w:rPr>
          <w:rFonts w:cstheme="minorHAnsi"/>
          <w:sz w:val="24"/>
          <w:szCs w:val="24"/>
        </w:rPr>
        <w:t>As Treasurer of the North Downs Insurance Institute, I am pleased to present my report for the financial year ending 31 December 2025. (see Appendix 1)</w:t>
      </w:r>
    </w:p>
    <w:p w14:paraId="380020F8" w14:textId="77777777" w:rsidR="00B16372" w:rsidRPr="00B16372" w:rsidRDefault="00B16372" w:rsidP="00B16372">
      <w:pPr>
        <w:numPr>
          <w:ilvl w:val="0"/>
          <w:numId w:val="7"/>
        </w:numPr>
        <w:rPr>
          <w:rFonts w:cstheme="minorHAnsi"/>
          <w:sz w:val="24"/>
          <w:szCs w:val="24"/>
        </w:rPr>
      </w:pPr>
      <w:r w:rsidRPr="00B16372">
        <w:rPr>
          <w:rFonts w:cstheme="minorHAnsi"/>
          <w:b/>
          <w:bCs/>
          <w:sz w:val="24"/>
          <w:szCs w:val="24"/>
        </w:rPr>
        <w:t>Income:</w:t>
      </w:r>
      <w:r w:rsidRPr="00B16372">
        <w:rPr>
          <w:rFonts w:cstheme="minorHAnsi"/>
          <w:sz w:val="24"/>
          <w:szCs w:val="24"/>
        </w:rPr>
        <w:t xml:space="preserve"> The primary source of income for the Institute over the reporting period is the annual grant from CII: £14,848 *</w:t>
      </w:r>
    </w:p>
    <w:p w14:paraId="77FDA787" w14:textId="77777777" w:rsidR="00B16372" w:rsidRPr="00B16372" w:rsidRDefault="00B16372" w:rsidP="00B16372">
      <w:pPr>
        <w:numPr>
          <w:ilvl w:val="1"/>
          <w:numId w:val="7"/>
        </w:numPr>
        <w:rPr>
          <w:rFonts w:cstheme="minorHAnsi"/>
          <w:sz w:val="24"/>
          <w:szCs w:val="24"/>
        </w:rPr>
      </w:pPr>
      <w:r w:rsidRPr="00B16372">
        <w:rPr>
          <w:rFonts w:cstheme="minorHAnsi"/>
          <w:sz w:val="24"/>
          <w:szCs w:val="24"/>
        </w:rPr>
        <w:t>Charitable fundraising £1,074</w:t>
      </w:r>
    </w:p>
    <w:p w14:paraId="5910DEC0" w14:textId="77777777" w:rsidR="00B16372" w:rsidRPr="00B16372" w:rsidRDefault="00B16372" w:rsidP="00B16372">
      <w:pPr>
        <w:numPr>
          <w:ilvl w:val="1"/>
          <w:numId w:val="7"/>
        </w:numPr>
        <w:rPr>
          <w:rFonts w:cstheme="minorHAnsi"/>
          <w:sz w:val="24"/>
          <w:szCs w:val="24"/>
        </w:rPr>
      </w:pPr>
      <w:r w:rsidRPr="00B16372">
        <w:rPr>
          <w:rFonts w:cstheme="minorHAnsi"/>
          <w:sz w:val="24"/>
          <w:szCs w:val="24"/>
        </w:rPr>
        <w:t>Bank interest £231</w:t>
      </w:r>
    </w:p>
    <w:p w14:paraId="773E5D90" w14:textId="77777777" w:rsidR="00B16372" w:rsidRPr="00B16372" w:rsidRDefault="00B16372" w:rsidP="00B16372">
      <w:pPr>
        <w:numPr>
          <w:ilvl w:val="1"/>
          <w:numId w:val="7"/>
        </w:numPr>
        <w:rPr>
          <w:rFonts w:cstheme="minorHAnsi"/>
          <w:sz w:val="24"/>
          <w:szCs w:val="24"/>
        </w:rPr>
      </w:pPr>
      <w:r w:rsidRPr="00B16372">
        <w:rPr>
          <w:rFonts w:cstheme="minorHAnsi"/>
          <w:sz w:val="24"/>
          <w:szCs w:val="24"/>
        </w:rPr>
        <w:t>(Dinner receipts £3,085 received in 2025) and £3,595 2026.</w:t>
      </w:r>
    </w:p>
    <w:p w14:paraId="2E985A25" w14:textId="77777777" w:rsidR="00B16372" w:rsidRPr="00B16372" w:rsidRDefault="00B16372" w:rsidP="00B16372">
      <w:pPr>
        <w:numPr>
          <w:ilvl w:val="1"/>
          <w:numId w:val="7"/>
        </w:numPr>
        <w:rPr>
          <w:rFonts w:cstheme="minorHAnsi"/>
          <w:sz w:val="24"/>
          <w:szCs w:val="24"/>
        </w:rPr>
      </w:pPr>
      <w:r w:rsidRPr="00B16372">
        <w:rPr>
          <w:rFonts w:cstheme="minorHAnsi"/>
          <w:sz w:val="24"/>
          <w:szCs w:val="24"/>
        </w:rPr>
        <w:t xml:space="preserve">Total income for the period amounted to £23,004 </w:t>
      </w:r>
    </w:p>
    <w:p w14:paraId="25C70899" w14:textId="77777777" w:rsidR="00B16372" w:rsidRPr="00B16372" w:rsidRDefault="00B16372" w:rsidP="00B16372">
      <w:pPr>
        <w:numPr>
          <w:ilvl w:val="0"/>
          <w:numId w:val="7"/>
        </w:numPr>
        <w:rPr>
          <w:rFonts w:cstheme="minorHAnsi"/>
          <w:sz w:val="24"/>
          <w:szCs w:val="24"/>
        </w:rPr>
      </w:pPr>
      <w:r w:rsidRPr="00B16372">
        <w:rPr>
          <w:rFonts w:cstheme="minorHAnsi"/>
          <w:b/>
          <w:bCs/>
          <w:sz w:val="24"/>
          <w:szCs w:val="24"/>
        </w:rPr>
        <w:t>Expenditure:</w:t>
      </w:r>
      <w:r w:rsidRPr="00B16372">
        <w:rPr>
          <w:rFonts w:cstheme="minorHAnsi"/>
          <w:sz w:val="24"/>
          <w:szCs w:val="24"/>
        </w:rPr>
        <w:t xml:space="preserve"> Key areas of expenditure included:</w:t>
      </w:r>
    </w:p>
    <w:p w14:paraId="5FA1902D" w14:textId="77777777" w:rsidR="00B16372" w:rsidRPr="00B16372" w:rsidRDefault="00B16372" w:rsidP="00B16372">
      <w:pPr>
        <w:numPr>
          <w:ilvl w:val="1"/>
          <w:numId w:val="7"/>
        </w:numPr>
        <w:rPr>
          <w:rFonts w:cstheme="minorHAnsi"/>
          <w:sz w:val="24"/>
          <w:szCs w:val="24"/>
        </w:rPr>
      </w:pPr>
      <w:r w:rsidRPr="00B16372">
        <w:rPr>
          <w:rFonts w:cstheme="minorHAnsi"/>
          <w:sz w:val="24"/>
          <w:szCs w:val="24"/>
        </w:rPr>
        <w:t>Educational programs (CPD) and training initiatives: £2,021</w:t>
      </w:r>
    </w:p>
    <w:p w14:paraId="5424E9D6" w14:textId="77777777" w:rsidR="00B16372" w:rsidRPr="00B16372" w:rsidRDefault="00B16372" w:rsidP="00B16372">
      <w:pPr>
        <w:numPr>
          <w:ilvl w:val="1"/>
          <w:numId w:val="7"/>
        </w:numPr>
        <w:rPr>
          <w:rFonts w:cstheme="minorHAnsi"/>
          <w:sz w:val="24"/>
          <w:szCs w:val="24"/>
        </w:rPr>
      </w:pPr>
      <w:r w:rsidRPr="00B16372">
        <w:rPr>
          <w:rFonts w:cstheme="minorHAnsi"/>
          <w:sz w:val="24"/>
          <w:szCs w:val="24"/>
        </w:rPr>
        <w:t>Council meetings and activities: £2,163</w:t>
      </w:r>
    </w:p>
    <w:p w14:paraId="272B8844" w14:textId="77777777" w:rsidR="00B16372" w:rsidRPr="00B16372" w:rsidRDefault="00B16372" w:rsidP="00B16372">
      <w:pPr>
        <w:numPr>
          <w:ilvl w:val="1"/>
          <w:numId w:val="7"/>
        </w:numPr>
        <w:rPr>
          <w:rFonts w:cstheme="minorHAnsi"/>
          <w:sz w:val="24"/>
          <w:szCs w:val="24"/>
        </w:rPr>
      </w:pPr>
      <w:r w:rsidRPr="00B16372">
        <w:rPr>
          <w:rFonts w:cstheme="minorHAnsi"/>
          <w:sz w:val="24"/>
          <w:szCs w:val="24"/>
        </w:rPr>
        <w:t>President’s reception and awards ceremony £3,465</w:t>
      </w:r>
    </w:p>
    <w:p w14:paraId="4C176428" w14:textId="77777777" w:rsidR="00B16372" w:rsidRPr="00B16372" w:rsidRDefault="00B16372" w:rsidP="00B16372">
      <w:pPr>
        <w:numPr>
          <w:ilvl w:val="1"/>
          <w:numId w:val="7"/>
        </w:numPr>
        <w:rPr>
          <w:rFonts w:cstheme="minorHAnsi"/>
          <w:sz w:val="24"/>
          <w:szCs w:val="24"/>
        </w:rPr>
      </w:pPr>
      <w:r w:rsidRPr="00B16372">
        <w:rPr>
          <w:rFonts w:cstheme="minorHAnsi"/>
          <w:sz w:val="24"/>
          <w:szCs w:val="24"/>
        </w:rPr>
        <w:t>Officer expenses for Network Conference £3,240</w:t>
      </w:r>
    </w:p>
    <w:p w14:paraId="386A2900" w14:textId="77777777" w:rsidR="00B16372" w:rsidRPr="00B16372" w:rsidRDefault="00B16372" w:rsidP="00B16372">
      <w:pPr>
        <w:numPr>
          <w:ilvl w:val="1"/>
          <w:numId w:val="7"/>
        </w:numPr>
        <w:rPr>
          <w:rFonts w:cstheme="minorHAnsi"/>
          <w:sz w:val="24"/>
          <w:szCs w:val="24"/>
        </w:rPr>
      </w:pPr>
      <w:r w:rsidRPr="00B16372">
        <w:rPr>
          <w:rFonts w:cstheme="minorHAnsi"/>
          <w:sz w:val="24"/>
          <w:szCs w:val="24"/>
        </w:rPr>
        <w:t>President’s expenses £2,219</w:t>
      </w:r>
    </w:p>
    <w:p w14:paraId="5BB3B000" w14:textId="77777777" w:rsidR="00B16372" w:rsidRPr="00B16372" w:rsidRDefault="00B16372" w:rsidP="00B16372">
      <w:pPr>
        <w:numPr>
          <w:ilvl w:val="1"/>
          <w:numId w:val="7"/>
        </w:numPr>
        <w:rPr>
          <w:rFonts w:cstheme="minorHAnsi"/>
          <w:sz w:val="24"/>
          <w:szCs w:val="24"/>
        </w:rPr>
      </w:pPr>
      <w:r w:rsidRPr="00B16372">
        <w:rPr>
          <w:rFonts w:cstheme="minorHAnsi"/>
          <w:sz w:val="24"/>
          <w:szCs w:val="24"/>
        </w:rPr>
        <w:t>Next Gen funding £1,628</w:t>
      </w:r>
    </w:p>
    <w:p w14:paraId="1773E963" w14:textId="77777777" w:rsidR="00B16372" w:rsidRPr="00B16372" w:rsidRDefault="00B16372" w:rsidP="00B16372">
      <w:pPr>
        <w:numPr>
          <w:ilvl w:val="1"/>
          <w:numId w:val="7"/>
        </w:numPr>
        <w:rPr>
          <w:rFonts w:cstheme="minorHAnsi"/>
          <w:sz w:val="24"/>
          <w:szCs w:val="24"/>
        </w:rPr>
      </w:pPr>
      <w:r w:rsidRPr="00B16372">
        <w:rPr>
          <w:rFonts w:cstheme="minorHAnsi"/>
          <w:sz w:val="24"/>
          <w:szCs w:val="24"/>
        </w:rPr>
        <w:t>Charity fund matching £1,074 Insurance charity/St Catherines Hospice</w:t>
      </w:r>
    </w:p>
    <w:p w14:paraId="54CD3855" w14:textId="77777777" w:rsidR="00B16372" w:rsidRPr="00B16372" w:rsidRDefault="00B16372" w:rsidP="00B16372">
      <w:pPr>
        <w:numPr>
          <w:ilvl w:val="1"/>
          <w:numId w:val="7"/>
        </w:numPr>
        <w:rPr>
          <w:rFonts w:cstheme="minorHAnsi"/>
          <w:sz w:val="24"/>
          <w:szCs w:val="24"/>
        </w:rPr>
      </w:pPr>
      <w:r w:rsidRPr="00B16372">
        <w:rPr>
          <w:rFonts w:cstheme="minorHAnsi"/>
          <w:sz w:val="24"/>
          <w:szCs w:val="24"/>
        </w:rPr>
        <w:t>Marketing materials £1,628</w:t>
      </w:r>
    </w:p>
    <w:p w14:paraId="5FF6E5A6" w14:textId="77777777" w:rsidR="00B16372" w:rsidRPr="00B16372" w:rsidRDefault="00B16372" w:rsidP="00B16372">
      <w:pPr>
        <w:numPr>
          <w:ilvl w:val="1"/>
          <w:numId w:val="7"/>
        </w:numPr>
        <w:rPr>
          <w:rFonts w:cstheme="minorHAnsi"/>
          <w:sz w:val="24"/>
          <w:szCs w:val="24"/>
        </w:rPr>
      </w:pPr>
      <w:r w:rsidRPr="00B16372">
        <w:rPr>
          <w:rFonts w:cstheme="minorHAnsi"/>
          <w:sz w:val="24"/>
          <w:szCs w:val="24"/>
        </w:rPr>
        <w:t>Dinner £5,919</w:t>
      </w:r>
    </w:p>
    <w:p w14:paraId="1DD50A2B" w14:textId="77777777" w:rsidR="00B16372" w:rsidRPr="00B16372" w:rsidRDefault="00B16372" w:rsidP="00B16372">
      <w:pPr>
        <w:numPr>
          <w:ilvl w:val="1"/>
          <w:numId w:val="7"/>
        </w:numPr>
        <w:rPr>
          <w:rFonts w:cstheme="minorHAnsi"/>
          <w:sz w:val="24"/>
          <w:szCs w:val="24"/>
        </w:rPr>
      </w:pPr>
      <w:r w:rsidRPr="00B16372">
        <w:rPr>
          <w:rFonts w:cstheme="minorHAnsi"/>
          <w:sz w:val="24"/>
          <w:szCs w:val="24"/>
        </w:rPr>
        <w:t>Total expenditure for the period amounted to £24,860</w:t>
      </w:r>
    </w:p>
    <w:p w14:paraId="10F3C693" w14:textId="77777777" w:rsidR="00B16372" w:rsidRPr="00B16372" w:rsidRDefault="00B16372" w:rsidP="00B16372">
      <w:pPr>
        <w:rPr>
          <w:rFonts w:cstheme="minorHAnsi"/>
          <w:sz w:val="24"/>
          <w:szCs w:val="24"/>
        </w:rPr>
      </w:pPr>
      <w:r w:rsidRPr="00B16372">
        <w:rPr>
          <w:rFonts w:cstheme="minorHAnsi"/>
          <w:sz w:val="24"/>
          <w:szCs w:val="24"/>
        </w:rPr>
        <w:t>NOTE: Joint conference with Sussex CII to be paid on 2026 accounts</w:t>
      </w:r>
    </w:p>
    <w:p w14:paraId="7315BCA8" w14:textId="77777777" w:rsidR="00B16372" w:rsidRPr="00B16372" w:rsidRDefault="00B16372" w:rsidP="00B16372">
      <w:pPr>
        <w:numPr>
          <w:ilvl w:val="0"/>
          <w:numId w:val="7"/>
        </w:numPr>
        <w:rPr>
          <w:rFonts w:cstheme="minorHAnsi"/>
          <w:sz w:val="24"/>
          <w:szCs w:val="24"/>
        </w:rPr>
      </w:pPr>
      <w:r w:rsidRPr="00B16372">
        <w:rPr>
          <w:rFonts w:cstheme="minorHAnsi"/>
          <w:b/>
          <w:bCs/>
          <w:sz w:val="24"/>
          <w:szCs w:val="24"/>
        </w:rPr>
        <w:t>Net Position:</w:t>
      </w:r>
      <w:r w:rsidRPr="00B16372">
        <w:rPr>
          <w:rFonts w:cstheme="minorHAnsi"/>
          <w:sz w:val="24"/>
          <w:szCs w:val="24"/>
        </w:rPr>
        <w:t xml:space="preserve"> As of 31 December 2025, the Institute's net financial position stands at:</w:t>
      </w:r>
    </w:p>
    <w:p w14:paraId="23F36F45" w14:textId="77777777" w:rsidR="00B16372" w:rsidRPr="00B16372" w:rsidRDefault="00B16372" w:rsidP="00B16372">
      <w:pPr>
        <w:numPr>
          <w:ilvl w:val="0"/>
          <w:numId w:val="8"/>
        </w:numPr>
        <w:rPr>
          <w:rFonts w:cstheme="minorHAnsi"/>
          <w:sz w:val="24"/>
          <w:szCs w:val="24"/>
        </w:rPr>
      </w:pPr>
      <w:r w:rsidRPr="00B16372">
        <w:rPr>
          <w:rFonts w:cstheme="minorHAnsi"/>
          <w:sz w:val="24"/>
          <w:szCs w:val="24"/>
        </w:rPr>
        <w:t>Current account £2,303.10</w:t>
      </w:r>
    </w:p>
    <w:p w14:paraId="4D0075D2" w14:textId="77777777" w:rsidR="00B16372" w:rsidRPr="00B16372" w:rsidRDefault="00B16372" w:rsidP="00B16372">
      <w:pPr>
        <w:numPr>
          <w:ilvl w:val="0"/>
          <w:numId w:val="8"/>
        </w:numPr>
        <w:rPr>
          <w:rFonts w:cstheme="minorHAnsi"/>
          <w:sz w:val="24"/>
          <w:szCs w:val="24"/>
        </w:rPr>
      </w:pPr>
      <w:r w:rsidRPr="00B16372">
        <w:rPr>
          <w:rFonts w:cstheme="minorHAnsi"/>
          <w:sz w:val="24"/>
          <w:szCs w:val="24"/>
        </w:rPr>
        <w:t>Business Reserve Account £20,551.90</w:t>
      </w:r>
    </w:p>
    <w:p w14:paraId="25B4C545" w14:textId="77777777" w:rsidR="00B16372" w:rsidRPr="00B16372" w:rsidRDefault="00B16372" w:rsidP="00B16372">
      <w:pPr>
        <w:rPr>
          <w:rFonts w:cstheme="minorHAnsi"/>
          <w:sz w:val="24"/>
          <w:szCs w:val="24"/>
        </w:rPr>
      </w:pPr>
      <w:r w:rsidRPr="00B16372">
        <w:rPr>
          <w:rFonts w:cstheme="minorHAnsi"/>
          <w:b/>
          <w:bCs/>
          <w:sz w:val="24"/>
          <w:szCs w:val="24"/>
        </w:rPr>
        <w:t>TOTAL £22,855.00</w:t>
      </w:r>
      <w:r w:rsidRPr="00B16372">
        <w:rPr>
          <w:rFonts w:cstheme="minorHAnsi"/>
          <w:sz w:val="24"/>
          <w:szCs w:val="24"/>
        </w:rPr>
        <w:t xml:space="preserve"> (LIABILITIES £3,000 for Joint conference)</w:t>
      </w:r>
    </w:p>
    <w:p w14:paraId="2300A296" w14:textId="77777777" w:rsidR="00B16372" w:rsidRPr="00B16372" w:rsidRDefault="00B16372" w:rsidP="00B16372">
      <w:pPr>
        <w:numPr>
          <w:ilvl w:val="0"/>
          <w:numId w:val="9"/>
        </w:numPr>
        <w:rPr>
          <w:rFonts w:cstheme="minorHAnsi"/>
          <w:sz w:val="24"/>
          <w:szCs w:val="24"/>
        </w:rPr>
      </w:pPr>
      <w:r w:rsidRPr="00B16372">
        <w:rPr>
          <w:rFonts w:cstheme="minorHAnsi"/>
          <w:sz w:val="24"/>
          <w:szCs w:val="24"/>
        </w:rPr>
        <w:t xml:space="preserve">We traditionally receive the Annual grant from CII in 2 instalments, the first of which is paid in full, and the second adjusted as we have excess reserves, resulting in a total contribution of £14,848 which was £3,000 more than last year, but still a </w:t>
      </w:r>
      <w:r w:rsidRPr="00B16372">
        <w:rPr>
          <w:rFonts w:cstheme="minorHAnsi"/>
          <w:sz w:val="24"/>
          <w:szCs w:val="24"/>
        </w:rPr>
        <w:lastRenderedPageBreak/>
        <w:t>reduction of @£5,000 which resulted in a loss on the years workings of £1,854. Now this has reduced our reserves, we are getting close to receiving our full allocation, although the annual dinner is excluded from these calculations. I have raised this issue with CII but told that is the approved method.</w:t>
      </w:r>
    </w:p>
    <w:p w14:paraId="6A6A2902" w14:textId="77777777" w:rsidR="00B16372" w:rsidRPr="00B16372" w:rsidRDefault="00B16372" w:rsidP="00B16372">
      <w:pPr>
        <w:rPr>
          <w:rFonts w:cstheme="minorHAnsi"/>
          <w:sz w:val="24"/>
          <w:szCs w:val="24"/>
        </w:rPr>
      </w:pPr>
      <w:r w:rsidRPr="00B16372">
        <w:rPr>
          <w:rFonts w:cstheme="minorHAnsi"/>
          <w:sz w:val="24"/>
          <w:szCs w:val="24"/>
        </w:rPr>
        <w:t xml:space="preserve">I would like to thank council members for their support and collaboration. Together, we ensure the Institute remains financially resilient and aligned with our mission to serve the insurance community. The accounts have been examined and will be recommended for ratification at this meeting. I have prepared our budget for 2026 (Appendix </w:t>
      </w:r>
      <w:proofErr w:type="spellStart"/>
      <w:r w:rsidRPr="00B16372">
        <w:rPr>
          <w:rFonts w:cstheme="minorHAnsi"/>
          <w:sz w:val="24"/>
          <w:szCs w:val="24"/>
        </w:rPr>
        <w:t>ll</w:t>
      </w:r>
      <w:proofErr w:type="spellEnd"/>
      <w:r w:rsidRPr="00B16372">
        <w:rPr>
          <w:rFonts w:cstheme="minorHAnsi"/>
          <w:sz w:val="24"/>
          <w:szCs w:val="24"/>
        </w:rPr>
        <w:t>), which will be submitted to our next council meeting for ratification.</w:t>
      </w:r>
    </w:p>
    <w:p w14:paraId="05B42DBD" w14:textId="77777777" w:rsidR="00B16372" w:rsidRPr="00B16372" w:rsidRDefault="00B16372" w:rsidP="00B16372">
      <w:pPr>
        <w:rPr>
          <w:rFonts w:cstheme="minorHAnsi"/>
          <w:sz w:val="24"/>
          <w:szCs w:val="24"/>
        </w:rPr>
      </w:pPr>
      <w:r w:rsidRPr="00B16372">
        <w:rPr>
          <w:rFonts w:cstheme="minorHAnsi"/>
          <w:sz w:val="24"/>
          <w:szCs w:val="24"/>
        </w:rPr>
        <w:t>I will be happy to cover any questions either beforehand or at the AGM</w:t>
      </w:r>
    </w:p>
    <w:p w14:paraId="3136E5F6" w14:textId="465AF96F" w:rsidR="007D29E9" w:rsidRPr="00DC557E" w:rsidRDefault="007D29E9" w:rsidP="007D29E9">
      <w:pPr>
        <w:rPr>
          <w:rFonts w:cstheme="minorHAnsi"/>
          <w:b/>
          <w:bCs/>
          <w:sz w:val="24"/>
          <w:szCs w:val="24"/>
        </w:rPr>
      </w:pPr>
      <w:r w:rsidRPr="00DC557E">
        <w:rPr>
          <w:rFonts w:cstheme="minorHAnsi"/>
          <w:b/>
          <w:bCs/>
          <w:sz w:val="24"/>
          <w:szCs w:val="24"/>
        </w:rPr>
        <w:t>Administrator – Paul Tunnell</w:t>
      </w:r>
    </w:p>
    <w:p w14:paraId="298EF01B" w14:textId="77777777" w:rsidR="004F0BC2" w:rsidRPr="004F0BC2" w:rsidRDefault="004F0BC2" w:rsidP="004F0BC2">
      <w:pPr>
        <w:rPr>
          <w:rFonts w:cstheme="minorHAnsi"/>
          <w:sz w:val="24"/>
          <w:szCs w:val="24"/>
        </w:rPr>
      </w:pPr>
      <w:r w:rsidRPr="004F0BC2">
        <w:rPr>
          <w:rFonts w:cstheme="minorHAnsi"/>
          <w:sz w:val="24"/>
          <w:szCs w:val="24"/>
        </w:rPr>
        <w:t>This year has followed the pattern of recent years with a diet of zoom meetings that I have</w:t>
      </w:r>
    </w:p>
    <w:p w14:paraId="6B9DF62D" w14:textId="77777777" w:rsidR="004F0BC2" w:rsidRPr="004F0BC2" w:rsidRDefault="004F0BC2" w:rsidP="004F0BC2">
      <w:pPr>
        <w:rPr>
          <w:rFonts w:cstheme="minorHAnsi"/>
          <w:sz w:val="24"/>
          <w:szCs w:val="24"/>
        </w:rPr>
      </w:pPr>
      <w:r w:rsidRPr="004F0BC2">
        <w:rPr>
          <w:rFonts w:cstheme="minorHAnsi"/>
          <w:sz w:val="24"/>
          <w:szCs w:val="24"/>
        </w:rPr>
        <w:t>either monitored or been part of.</w:t>
      </w:r>
    </w:p>
    <w:p w14:paraId="25FA094C" w14:textId="77777777" w:rsidR="004F0BC2" w:rsidRPr="004F0BC2" w:rsidRDefault="004F0BC2" w:rsidP="004F0BC2">
      <w:pPr>
        <w:rPr>
          <w:rFonts w:cstheme="minorHAnsi"/>
          <w:sz w:val="24"/>
          <w:szCs w:val="24"/>
        </w:rPr>
      </w:pPr>
      <w:r w:rsidRPr="004F0BC2">
        <w:rPr>
          <w:rFonts w:cstheme="minorHAnsi"/>
          <w:sz w:val="24"/>
          <w:szCs w:val="24"/>
        </w:rPr>
        <w:t xml:space="preserve">I have kept the website up to date, including the list of our events, sending </w:t>
      </w:r>
      <w:proofErr w:type="spellStart"/>
      <w:r w:rsidRPr="004F0BC2">
        <w:rPr>
          <w:rFonts w:cstheme="minorHAnsi"/>
          <w:sz w:val="24"/>
          <w:szCs w:val="24"/>
        </w:rPr>
        <w:t>eflyers</w:t>
      </w:r>
      <w:proofErr w:type="spellEnd"/>
      <w:r w:rsidRPr="004F0BC2">
        <w:rPr>
          <w:rFonts w:cstheme="minorHAnsi"/>
          <w:sz w:val="24"/>
          <w:szCs w:val="24"/>
        </w:rPr>
        <w:t xml:space="preserve">, follow up reminders and monitoring take up and response to events. </w:t>
      </w:r>
      <w:proofErr w:type="gramStart"/>
      <w:r w:rsidRPr="004F0BC2">
        <w:rPr>
          <w:rFonts w:cstheme="minorHAnsi"/>
          <w:sz w:val="24"/>
          <w:szCs w:val="24"/>
        </w:rPr>
        <w:t>Generally</w:t>
      </w:r>
      <w:proofErr w:type="gramEnd"/>
      <w:r w:rsidRPr="004F0BC2">
        <w:rPr>
          <w:rFonts w:cstheme="minorHAnsi"/>
          <w:sz w:val="24"/>
          <w:szCs w:val="24"/>
        </w:rPr>
        <w:t xml:space="preserve"> there is a 20% drop out rate of attendance at virtual meetings from those that register.</w:t>
      </w:r>
    </w:p>
    <w:p w14:paraId="27D1826C" w14:textId="77777777" w:rsidR="004F0BC2" w:rsidRPr="004F0BC2" w:rsidRDefault="004F0BC2" w:rsidP="004F0BC2">
      <w:pPr>
        <w:rPr>
          <w:rFonts w:cstheme="minorHAnsi"/>
          <w:sz w:val="24"/>
          <w:szCs w:val="24"/>
        </w:rPr>
      </w:pPr>
      <w:r w:rsidRPr="004F0BC2">
        <w:rPr>
          <w:rFonts w:cstheme="minorHAnsi"/>
          <w:sz w:val="24"/>
          <w:szCs w:val="24"/>
        </w:rPr>
        <w:t>I was also the co-ordinator for the program at the joint conference with Sussex CII and attended several meetings to deliver a slick presentation, making good use of SLIDO!</w:t>
      </w:r>
    </w:p>
    <w:p w14:paraId="74FFBDD2" w14:textId="448CFC04" w:rsidR="00A87D62" w:rsidRDefault="00A87D62" w:rsidP="00BC6577">
      <w:pPr>
        <w:rPr>
          <w:b/>
          <w:bCs/>
          <w:sz w:val="24"/>
          <w:szCs w:val="24"/>
        </w:rPr>
      </w:pPr>
      <w:r>
        <w:rPr>
          <w:b/>
          <w:bCs/>
          <w:sz w:val="24"/>
          <w:szCs w:val="24"/>
        </w:rPr>
        <w:t>Charities Representative – Alan Wheat</w:t>
      </w:r>
    </w:p>
    <w:p w14:paraId="39610E6E" w14:textId="7667539E" w:rsidR="00BC6577" w:rsidRPr="00DC557E" w:rsidRDefault="59BF0E7B" w:rsidP="00BC6577">
      <w:pPr>
        <w:rPr>
          <w:rFonts w:cstheme="minorHAnsi"/>
          <w:b/>
          <w:bCs/>
          <w:sz w:val="24"/>
          <w:szCs w:val="24"/>
        </w:rPr>
      </w:pPr>
      <w:r w:rsidRPr="59BF0E7B">
        <w:rPr>
          <w:b/>
          <w:bCs/>
          <w:sz w:val="24"/>
          <w:szCs w:val="24"/>
        </w:rPr>
        <w:t xml:space="preserve">Dinner Secretary– Maria Self </w:t>
      </w:r>
    </w:p>
    <w:p w14:paraId="27A5875A" w14:textId="77777777" w:rsidR="00DA696B" w:rsidRPr="00DA696B" w:rsidRDefault="00DA696B" w:rsidP="00DA696B">
      <w:pPr>
        <w:rPr>
          <w:rFonts w:ascii="Aptos" w:eastAsia="Aptos" w:hAnsi="Aptos" w:cs="Aptos"/>
        </w:rPr>
      </w:pPr>
      <w:r w:rsidRPr="00DA696B">
        <w:rPr>
          <w:rFonts w:ascii="Aptos" w:eastAsia="Aptos" w:hAnsi="Aptos" w:cs="Aptos"/>
        </w:rPr>
        <w:t xml:space="preserve">I organised our annual Dinner at Hartsfield Manor Hotel on 6 March. This was a black tie dinner attended by 75 guests from the local insurance market, We had a number of other :Presidents and representatives from neighbouring Institutes (Bristol, Sussex, Mid Kent, Guildford and Royal Tunbridge Wells)  attend as top table guests , We raised £684.82 for the Insurance Chrity from a combination of playing Heads &amp; Tails, raffle and auction on the night. We were sponsored by Plan Insurance &amp; Pavilion </w:t>
      </w:r>
      <w:proofErr w:type="gramStart"/>
      <w:r w:rsidRPr="00DA696B">
        <w:rPr>
          <w:rFonts w:ascii="Aptos" w:eastAsia="Aptos" w:hAnsi="Aptos" w:cs="Aptos"/>
        </w:rPr>
        <w:t>Recruitment</w:t>
      </w:r>
      <w:proofErr w:type="gramEnd"/>
      <w:r w:rsidRPr="00DA696B">
        <w:rPr>
          <w:rFonts w:ascii="Aptos" w:eastAsia="Aptos" w:hAnsi="Aptos" w:cs="Aptos"/>
        </w:rPr>
        <w:t xml:space="preserve"> and I offer my personal thanks to them for this, </w:t>
      </w:r>
      <w:proofErr w:type="gramStart"/>
      <w:r w:rsidRPr="00DA696B">
        <w:rPr>
          <w:rFonts w:ascii="Aptos" w:eastAsia="Aptos" w:hAnsi="Aptos" w:cs="Aptos"/>
        </w:rPr>
        <w:t>For</w:t>
      </w:r>
      <w:proofErr w:type="gramEnd"/>
      <w:r w:rsidRPr="00DA696B">
        <w:rPr>
          <w:rFonts w:ascii="Aptos" w:eastAsia="Aptos" w:hAnsi="Aptos" w:cs="Aptos"/>
        </w:rPr>
        <w:t xml:space="preserve"> entertainment we had a photo booth, live singer and disco. </w:t>
      </w:r>
    </w:p>
    <w:p w14:paraId="0A0839AC" w14:textId="77777777" w:rsidR="00DA696B" w:rsidRPr="00DA696B" w:rsidRDefault="00DA696B" w:rsidP="00DA696B">
      <w:pPr>
        <w:rPr>
          <w:rFonts w:ascii="Aptos" w:eastAsia="Aptos" w:hAnsi="Aptos" w:cs="Aptos"/>
        </w:rPr>
      </w:pPr>
      <w:r w:rsidRPr="00DA696B">
        <w:rPr>
          <w:rFonts w:ascii="Aptos" w:eastAsia="Aptos" w:hAnsi="Aptos" w:cs="Aptos"/>
        </w:rPr>
        <w:t xml:space="preserve">I also organised our annual Presidents/prize winner reception in November at Nutfield Priory Hotel, </w:t>
      </w:r>
      <w:proofErr w:type="gramStart"/>
      <w:r w:rsidRPr="00DA696B">
        <w:rPr>
          <w:rFonts w:ascii="Aptos" w:eastAsia="Aptos" w:hAnsi="Aptos" w:cs="Aptos"/>
        </w:rPr>
        <w:t>This</w:t>
      </w:r>
      <w:proofErr w:type="gramEnd"/>
      <w:r w:rsidRPr="00DA696B">
        <w:rPr>
          <w:rFonts w:ascii="Aptos" w:eastAsia="Aptos" w:hAnsi="Aptos" w:cs="Aptos"/>
        </w:rPr>
        <w:t xml:space="preserve"> is an annual event where we award prizes to the top scorers in Cert, Dip, ACII, FCII and PFS examinations, </w:t>
      </w:r>
      <w:proofErr w:type="gramStart"/>
      <w:r w:rsidRPr="00DA696B">
        <w:rPr>
          <w:rFonts w:ascii="Aptos" w:eastAsia="Aptos" w:hAnsi="Aptos" w:cs="Aptos"/>
        </w:rPr>
        <w:t>We</w:t>
      </w:r>
      <w:proofErr w:type="gramEnd"/>
      <w:r w:rsidRPr="00DA696B">
        <w:rPr>
          <w:rFonts w:ascii="Aptos" w:eastAsia="Aptos" w:hAnsi="Aptos" w:cs="Aptos"/>
        </w:rPr>
        <w:t xml:space="preserve"> invite the winners together with a guest of their choice and our </w:t>
      </w:r>
      <w:proofErr w:type="gramStart"/>
      <w:r w:rsidRPr="00DA696B">
        <w:rPr>
          <w:rFonts w:ascii="Aptos" w:eastAsia="Aptos" w:hAnsi="Aptos" w:cs="Aptos"/>
        </w:rPr>
        <w:t>President  awards</w:t>
      </w:r>
      <w:proofErr w:type="gramEnd"/>
      <w:r w:rsidRPr="00DA696B">
        <w:rPr>
          <w:rFonts w:ascii="Aptos" w:eastAsia="Aptos" w:hAnsi="Aptos" w:cs="Aptos"/>
        </w:rPr>
        <w:t xml:space="preserve"> them their prize. Council also attends along with other invited guests. For the first time we also invited some other local Presidents and were delighted to welcome those from Bristol, Sussex &amp; Guildford.</w:t>
      </w:r>
    </w:p>
    <w:p w14:paraId="389080D7" w14:textId="33D0B9A6" w:rsidR="00763171" w:rsidRPr="00DC557E" w:rsidRDefault="00763171" w:rsidP="00763171">
      <w:pPr>
        <w:rPr>
          <w:rFonts w:cstheme="minorHAnsi"/>
          <w:b/>
          <w:bCs/>
          <w:sz w:val="24"/>
          <w:szCs w:val="24"/>
        </w:rPr>
      </w:pPr>
      <w:r w:rsidRPr="00DC557E">
        <w:rPr>
          <w:rFonts w:cstheme="minorHAnsi"/>
          <w:b/>
          <w:bCs/>
          <w:sz w:val="24"/>
          <w:szCs w:val="24"/>
        </w:rPr>
        <w:t>Southern Regional Forum – Paul Tunnell</w:t>
      </w:r>
    </w:p>
    <w:p w14:paraId="68B1C263" w14:textId="77777777" w:rsidR="006C69E4" w:rsidRPr="006C69E4" w:rsidRDefault="006C69E4" w:rsidP="006C69E4">
      <w:pPr>
        <w:spacing w:after="0"/>
        <w:rPr>
          <w:rFonts w:cstheme="minorHAnsi"/>
          <w:sz w:val="24"/>
          <w:szCs w:val="24"/>
        </w:rPr>
      </w:pPr>
      <w:r w:rsidRPr="006C69E4">
        <w:rPr>
          <w:rFonts w:cstheme="minorHAnsi"/>
          <w:sz w:val="24"/>
          <w:szCs w:val="24"/>
        </w:rPr>
        <w:t>I have attended 3 out of the 4 scheduled meetings for SRF including 1 face to face at Southampton!!</w:t>
      </w:r>
    </w:p>
    <w:p w14:paraId="067B4083" w14:textId="77777777" w:rsidR="006C69E4" w:rsidRPr="006C69E4" w:rsidRDefault="006C69E4" w:rsidP="006C69E4">
      <w:pPr>
        <w:spacing w:after="0"/>
        <w:rPr>
          <w:rFonts w:cstheme="minorHAnsi"/>
          <w:sz w:val="24"/>
          <w:szCs w:val="24"/>
        </w:rPr>
      </w:pPr>
      <w:r w:rsidRPr="006C69E4">
        <w:rPr>
          <w:rFonts w:cstheme="minorHAnsi"/>
          <w:sz w:val="24"/>
          <w:szCs w:val="24"/>
        </w:rPr>
        <w:lastRenderedPageBreak/>
        <w:t>A lot of examples of best practices have been shared amongst the participants and any issues arising taken forward to the National forum. NDII have not raised anything contentious requiring a response.</w:t>
      </w:r>
    </w:p>
    <w:p w14:paraId="029C6862" w14:textId="77777777" w:rsidR="006C69E4" w:rsidRDefault="006C69E4">
      <w:pPr>
        <w:rPr>
          <w:b/>
          <w:bCs/>
          <w:sz w:val="24"/>
          <w:szCs w:val="24"/>
        </w:rPr>
      </w:pPr>
    </w:p>
    <w:p w14:paraId="0C0C7AEC" w14:textId="4EBB4D97" w:rsidR="000D7674" w:rsidRDefault="59BF0E7B">
      <w:pPr>
        <w:rPr>
          <w:rFonts w:cstheme="minorHAnsi"/>
          <w:b/>
          <w:bCs/>
          <w:sz w:val="24"/>
          <w:szCs w:val="24"/>
        </w:rPr>
      </w:pPr>
      <w:r w:rsidRPr="59BF0E7B">
        <w:rPr>
          <w:b/>
          <w:bCs/>
          <w:sz w:val="24"/>
          <w:szCs w:val="24"/>
        </w:rPr>
        <w:t>Membership – Matt Arnell</w:t>
      </w:r>
    </w:p>
    <w:p w14:paraId="1AC2DBD5" w14:textId="77777777" w:rsidR="00F253AD" w:rsidRPr="00F253AD" w:rsidRDefault="00F253AD" w:rsidP="00F253AD">
      <w:pPr>
        <w:rPr>
          <w:rFonts w:ascii="Calibri" w:eastAsia="Calibri" w:hAnsi="Calibri" w:cs="Calibri"/>
        </w:rPr>
      </w:pPr>
      <w:r w:rsidRPr="00F253AD">
        <w:rPr>
          <w:rFonts w:ascii="Calibri" w:eastAsia="Calibri" w:hAnsi="Calibri" w:cs="Calibri"/>
        </w:rPr>
        <w:t>Comparisons are made between February 2025 and March 2026, I can’t access April 2025 information.</w:t>
      </w:r>
    </w:p>
    <w:p w14:paraId="61E7E9AA" w14:textId="77777777" w:rsidR="00F253AD" w:rsidRPr="00F253AD" w:rsidRDefault="00F253AD" w:rsidP="00F253AD">
      <w:pPr>
        <w:rPr>
          <w:rFonts w:ascii="Calibri" w:eastAsia="Calibri" w:hAnsi="Calibri" w:cs="Calibri"/>
        </w:rPr>
      </w:pPr>
      <w:r w:rsidRPr="00F253AD">
        <w:rPr>
          <w:rFonts w:ascii="Calibri" w:eastAsia="Calibri" w:hAnsi="Calibri" w:cs="Calibri"/>
        </w:rPr>
        <w:t>Reviewing the membership data for 2025/26 we started off in February with a total membership figure of 1,035 and the final count at the end of March 2026 is 923 – losing a total of </w:t>
      </w:r>
      <w:r w:rsidRPr="00F253AD">
        <w:rPr>
          <w:rFonts w:ascii="Calibri" w:eastAsia="Calibri" w:hAnsi="Calibri" w:cs="Calibri"/>
          <w:u w:val="single"/>
        </w:rPr>
        <w:t>112</w:t>
      </w:r>
      <w:r w:rsidRPr="00F253AD">
        <w:rPr>
          <w:rFonts w:ascii="Calibri" w:eastAsia="Calibri" w:hAnsi="Calibri" w:cs="Calibri"/>
        </w:rPr>
        <w:t>. This is larger than the previous years’ reduction of </w:t>
      </w:r>
      <w:r w:rsidRPr="00F253AD">
        <w:rPr>
          <w:rFonts w:ascii="Calibri" w:eastAsia="Calibri" w:hAnsi="Calibri" w:cs="Calibri"/>
          <w:u w:val="single"/>
        </w:rPr>
        <w:t>52</w:t>
      </w:r>
      <w:r w:rsidRPr="00F253AD">
        <w:rPr>
          <w:rFonts w:ascii="Calibri" w:eastAsia="Calibri" w:hAnsi="Calibri" w:cs="Calibri"/>
        </w:rPr>
        <w:t xml:space="preserve">, although a continued reduction as the year before was a reduction of </w:t>
      </w:r>
      <w:r w:rsidRPr="00F253AD">
        <w:rPr>
          <w:rFonts w:ascii="Calibri" w:eastAsia="Calibri" w:hAnsi="Calibri" w:cs="Calibri"/>
          <w:u w:val="single"/>
        </w:rPr>
        <w:t>88.</w:t>
      </w:r>
    </w:p>
    <w:p w14:paraId="1568B829" w14:textId="3E44E965" w:rsidR="00F253AD" w:rsidRPr="00F253AD" w:rsidRDefault="00F253AD" w:rsidP="00F253AD">
      <w:pPr>
        <w:rPr>
          <w:rFonts w:ascii="Calibri" w:eastAsia="Calibri" w:hAnsi="Calibri" w:cs="Calibri"/>
        </w:rPr>
      </w:pPr>
      <w:r w:rsidRPr="00F253AD">
        <w:rPr>
          <w:rFonts w:ascii="Calibri" w:eastAsia="Calibri" w:hAnsi="Calibri" w:cs="Calibri"/>
        </w:rPr>
        <w:t> </w:t>
      </w:r>
      <w:r w:rsidRPr="00F253AD">
        <w:rPr>
          <w:rFonts w:ascii="Calibri" w:eastAsia="Calibri" w:hAnsi="Calibri" w:cs="Calibri"/>
          <w:u w:val="single"/>
        </w:rPr>
        <w:t>GI Members</w:t>
      </w:r>
      <w:r w:rsidRPr="00F253AD">
        <w:rPr>
          <w:rFonts w:ascii="Calibri" w:eastAsia="Calibri" w:hAnsi="Calibri" w:cs="Calibri"/>
        </w:rPr>
        <w:t>                                   </w:t>
      </w:r>
      <w:r w:rsidRPr="00F253AD">
        <w:rPr>
          <w:rFonts w:ascii="Calibri" w:eastAsia="Calibri" w:hAnsi="Calibri" w:cs="Calibri"/>
          <w:u w:val="single"/>
        </w:rPr>
        <w:t>FS Members</w:t>
      </w:r>
    </w:p>
    <w:p w14:paraId="6D6DCCC4" w14:textId="77777777" w:rsidR="00F253AD" w:rsidRPr="00F253AD" w:rsidRDefault="00F253AD" w:rsidP="00F253AD">
      <w:pPr>
        <w:rPr>
          <w:rFonts w:ascii="Calibri" w:eastAsia="Calibri" w:hAnsi="Calibri" w:cs="Calibri"/>
        </w:rPr>
      </w:pPr>
      <w:r w:rsidRPr="00F253AD">
        <w:rPr>
          <w:rFonts w:ascii="Calibri" w:eastAsia="Calibri" w:hAnsi="Calibri" w:cs="Calibri"/>
        </w:rPr>
        <w:t>Feb 25 – 743                                  288</w:t>
      </w:r>
    </w:p>
    <w:p w14:paraId="28556D2C" w14:textId="77777777" w:rsidR="00F253AD" w:rsidRPr="00F253AD" w:rsidRDefault="00F253AD" w:rsidP="00F253AD">
      <w:pPr>
        <w:rPr>
          <w:rFonts w:ascii="Calibri" w:eastAsia="Calibri" w:hAnsi="Calibri" w:cs="Calibri"/>
        </w:rPr>
      </w:pPr>
      <w:r w:rsidRPr="00F253AD">
        <w:rPr>
          <w:rFonts w:ascii="Calibri" w:eastAsia="Calibri" w:hAnsi="Calibri" w:cs="Calibri"/>
        </w:rPr>
        <w:t>Mar 26 – 671                                 252</w:t>
      </w:r>
    </w:p>
    <w:p w14:paraId="7049EF19" w14:textId="77777777" w:rsidR="00F253AD" w:rsidRPr="00F253AD" w:rsidRDefault="00F253AD" w:rsidP="00F253AD">
      <w:pPr>
        <w:rPr>
          <w:rFonts w:ascii="Calibri" w:eastAsia="Calibri" w:hAnsi="Calibri" w:cs="Calibri"/>
        </w:rPr>
      </w:pPr>
      <w:r w:rsidRPr="00F253AD">
        <w:rPr>
          <w:rFonts w:ascii="Calibri" w:eastAsia="Calibri" w:hAnsi="Calibri" w:cs="Calibri"/>
        </w:rPr>
        <w:t>(-72)                                             </w:t>
      </w:r>
      <w:proofErr w:type="gramStart"/>
      <w:r w:rsidRPr="00F253AD">
        <w:rPr>
          <w:rFonts w:ascii="Calibri" w:eastAsia="Calibri" w:hAnsi="Calibri" w:cs="Calibri"/>
        </w:rPr>
        <w:t>   (</w:t>
      </w:r>
      <w:proofErr w:type="gramEnd"/>
      <w:r w:rsidRPr="00F253AD">
        <w:rPr>
          <w:rFonts w:ascii="Calibri" w:eastAsia="Calibri" w:hAnsi="Calibri" w:cs="Calibri"/>
        </w:rPr>
        <w:t>-36)</w:t>
      </w:r>
    </w:p>
    <w:p w14:paraId="5F66822C" w14:textId="77777777" w:rsidR="00F253AD" w:rsidRPr="00F253AD" w:rsidRDefault="00F253AD" w:rsidP="00F253AD">
      <w:pPr>
        <w:rPr>
          <w:rFonts w:ascii="Calibri" w:eastAsia="Calibri" w:hAnsi="Calibri" w:cs="Calibri"/>
        </w:rPr>
      </w:pPr>
      <w:r w:rsidRPr="00F253AD">
        <w:rPr>
          <w:rFonts w:ascii="Calibri" w:eastAsia="Calibri" w:hAnsi="Calibri" w:cs="Calibri"/>
        </w:rPr>
        <w:t> GI has lost around 9.7% and FS 12.5%.</w:t>
      </w:r>
    </w:p>
    <w:p w14:paraId="6BB15EB2" w14:textId="77777777" w:rsidR="00F253AD" w:rsidRPr="00F253AD" w:rsidRDefault="00F253AD" w:rsidP="00F253AD">
      <w:pPr>
        <w:rPr>
          <w:rFonts w:ascii="Calibri" w:eastAsia="Calibri" w:hAnsi="Calibri" w:cs="Calibri"/>
        </w:rPr>
      </w:pPr>
      <w:r w:rsidRPr="00F253AD">
        <w:rPr>
          <w:rFonts w:ascii="Calibri" w:eastAsia="Calibri" w:hAnsi="Calibri" w:cs="Calibri"/>
        </w:rPr>
        <w:t xml:space="preserve">Indicators for numbers decreasing tends to be for lapses. There are also </w:t>
      </w:r>
      <w:proofErr w:type="gramStart"/>
      <w:r w:rsidRPr="00F253AD">
        <w:rPr>
          <w:rFonts w:ascii="Calibri" w:eastAsia="Calibri" w:hAnsi="Calibri" w:cs="Calibri"/>
        </w:rPr>
        <w:t>resignations</w:t>
      </w:r>
      <w:proofErr w:type="gramEnd"/>
      <w:r w:rsidRPr="00F253AD">
        <w:rPr>
          <w:rFonts w:ascii="Calibri" w:eastAsia="Calibri" w:hAnsi="Calibri" w:cs="Calibri"/>
        </w:rPr>
        <w:t xml:space="preserve"> but it continues to be mainly lapses for ordinary members.</w:t>
      </w:r>
    </w:p>
    <w:p w14:paraId="5B1A4D80" w14:textId="511A003B" w:rsidR="00230AD8" w:rsidRDefault="59BF0E7B">
      <w:pPr>
        <w:rPr>
          <w:rFonts w:cstheme="minorHAnsi"/>
          <w:b/>
          <w:bCs/>
          <w:sz w:val="24"/>
          <w:szCs w:val="24"/>
        </w:rPr>
      </w:pPr>
      <w:r w:rsidRPr="59BF0E7B">
        <w:rPr>
          <w:b/>
          <w:bCs/>
          <w:sz w:val="24"/>
          <w:szCs w:val="24"/>
        </w:rPr>
        <w:t>Next Generation – Suzanne Wilson</w:t>
      </w:r>
    </w:p>
    <w:p w14:paraId="2036418A" w14:textId="77777777" w:rsidR="00F253AD" w:rsidRPr="00F253AD" w:rsidRDefault="00F253AD" w:rsidP="00F253AD">
      <w:pPr>
        <w:rPr>
          <w:rFonts w:ascii="Aptos" w:eastAsia="Aptos" w:hAnsi="Aptos" w:cs="Aptos"/>
        </w:rPr>
      </w:pPr>
      <w:r w:rsidRPr="00F253AD">
        <w:rPr>
          <w:rFonts w:ascii="Aptos" w:eastAsia="Aptos" w:hAnsi="Aptos" w:cs="Aptos"/>
        </w:rPr>
        <w:t>I am looking to arrange a BBQ in June – location TBC. I am hopeful that once we have a fixed date and venue, I can ask someone from the CII to come and talk to the NextGen attendees about the benefits on CII membership. Guildford did this and it seemed to go down well.</w:t>
      </w:r>
    </w:p>
    <w:p w14:paraId="4B62FDDB" w14:textId="62345D92" w:rsidR="009505E9" w:rsidRDefault="009505E9" w:rsidP="00785B9C">
      <w:pPr>
        <w:rPr>
          <w:b/>
          <w:bCs/>
          <w:sz w:val="24"/>
          <w:szCs w:val="24"/>
        </w:rPr>
      </w:pPr>
      <w:r>
        <w:rPr>
          <w:b/>
          <w:bCs/>
          <w:sz w:val="24"/>
          <w:szCs w:val="24"/>
        </w:rPr>
        <w:t xml:space="preserve">Diversity Co-ordinator </w:t>
      </w:r>
      <w:r w:rsidR="00937EA4">
        <w:rPr>
          <w:b/>
          <w:bCs/>
          <w:sz w:val="24"/>
          <w:szCs w:val="24"/>
        </w:rPr>
        <w:t>– Charlotte Strange</w:t>
      </w:r>
    </w:p>
    <w:p w14:paraId="26315F13" w14:textId="6B5C34D0" w:rsidR="00785B9C" w:rsidRPr="00785B9C" w:rsidRDefault="00785B9C" w:rsidP="00785B9C">
      <w:pPr>
        <w:rPr>
          <w:b/>
          <w:bCs/>
          <w:sz w:val="24"/>
          <w:szCs w:val="24"/>
        </w:rPr>
      </w:pPr>
      <w:r w:rsidRPr="00785B9C">
        <w:rPr>
          <w:b/>
          <w:bCs/>
          <w:sz w:val="24"/>
          <w:szCs w:val="24"/>
        </w:rPr>
        <w:t>Social Event Officer</w:t>
      </w:r>
      <w:r>
        <w:rPr>
          <w:b/>
          <w:bCs/>
          <w:sz w:val="24"/>
          <w:szCs w:val="24"/>
        </w:rPr>
        <w:t xml:space="preserve"> – Suzanne Wilson</w:t>
      </w:r>
    </w:p>
    <w:p w14:paraId="11A054B2" w14:textId="77777777" w:rsidR="00785B9C" w:rsidRDefault="00785B9C" w:rsidP="00785B9C">
      <w:pPr>
        <w:rPr>
          <w:sz w:val="24"/>
          <w:szCs w:val="24"/>
        </w:rPr>
      </w:pPr>
      <w:r w:rsidRPr="00785B9C">
        <w:rPr>
          <w:sz w:val="24"/>
          <w:szCs w:val="24"/>
        </w:rPr>
        <w:t>I’m not sure whether this should count as CPD or Social Event – but we have booked Jeff Heasman in for a Port and Cheese pairing CPD session for 2</w:t>
      </w:r>
      <w:r w:rsidRPr="00785B9C">
        <w:rPr>
          <w:sz w:val="24"/>
          <w:szCs w:val="24"/>
          <w:vertAlign w:val="superscript"/>
        </w:rPr>
        <w:t>nd</w:t>
      </w:r>
      <w:r w:rsidRPr="00785B9C">
        <w:rPr>
          <w:sz w:val="24"/>
          <w:szCs w:val="24"/>
        </w:rPr>
        <w:t xml:space="preserve"> July. Titled ‘The Art of Adaptation: Matching Cheese, Port Wine and Customer Needs’.</w:t>
      </w:r>
    </w:p>
    <w:p w14:paraId="7835D690" w14:textId="6AC0EBB5" w:rsidR="00ED65B1" w:rsidRPr="00785B9C" w:rsidRDefault="00ED65B1" w:rsidP="00785B9C">
      <w:pPr>
        <w:rPr>
          <w:sz w:val="24"/>
          <w:szCs w:val="24"/>
        </w:rPr>
      </w:pPr>
      <w:r w:rsidRPr="00ED65B1">
        <w:rPr>
          <w:sz w:val="24"/>
          <w:szCs w:val="24"/>
        </w:rPr>
        <w:t xml:space="preserve">On a side note, we are nearly at 500 </w:t>
      </w:r>
      <w:proofErr w:type="spellStart"/>
      <w:r w:rsidRPr="00ED65B1">
        <w:rPr>
          <w:sz w:val="24"/>
          <w:szCs w:val="24"/>
        </w:rPr>
        <w:t>Linkedin</w:t>
      </w:r>
      <w:proofErr w:type="spellEnd"/>
      <w:r w:rsidRPr="00ED65B1">
        <w:rPr>
          <w:sz w:val="24"/>
          <w:szCs w:val="24"/>
        </w:rPr>
        <w:t xml:space="preserve"> followers now, so hopefully by the AGM we will have reached 500! I’m not sure which part of the agenda this needs to go in but it’s certainly a milestone!</w:t>
      </w:r>
    </w:p>
    <w:p w14:paraId="576BFD96" w14:textId="746A0D97" w:rsidR="00230AD8" w:rsidRPr="00DC557E" w:rsidRDefault="00230AD8">
      <w:pPr>
        <w:rPr>
          <w:rFonts w:cstheme="minorHAnsi"/>
          <w:b/>
          <w:bCs/>
          <w:sz w:val="24"/>
          <w:szCs w:val="24"/>
        </w:rPr>
      </w:pPr>
      <w:r>
        <w:rPr>
          <w:rFonts w:cstheme="minorHAnsi"/>
          <w:b/>
          <w:bCs/>
          <w:sz w:val="24"/>
          <w:szCs w:val="24"/>
        </w:rPr>
        <w:t xml:space="preserve">Sports </w:t>
      </w:r>
      <w:r w:rsidR="00B0021B">
        <w:rPr>
          <w:rFonts w:cstheme="minorHAnsi"/>
          <w:b/>
          <w:bCs/>
          <w:sz w:val="24"/>
          <w:szCs w:val="24"/>
        </w:rPr>
        <w:t xml:space="preserve">Secretary </w:t>
      </w:r>
      <w:r>
        <w:rPr>
          <w:rFonts w:cstheme="minorHAnsi"/>
          <w:b/>
          <w:bCs/>
          <w:sz w:val="24"/>
          <w:szCs w:val="24"/>
        </w:rPr>
        <w:t xml:space="preserve">– </w:t>
      </w:r>
      <w:r w:rsidR="00B0021B">
        <w:rPr>
          <w:rFonts w:cstheme="minorHAnsi"/>
          <w:b/>
          <w:bCs/>
          <w:sz w:val="24"/>
          <w:szCs w:val="24"/>
        </w:rPr>
        <w:t>Ryan Roarty</w:t>
      </w:r>
    </w:p>
    <w:p w14:paraId="04A089A8" w14:textId="6344B59D" w:rsidR="0008283E" w:rsidRPr="0008283E" w:rsidRDefault="0008283E" w:rsidP="0008283E">
      <w:pPr>
        <w:rPr>
          <w:rFonts w:cstheme="minorHAnsi"/>
          <w:b/>
          <w:bCs/>
          <w:sz w:val="24"/>
          <w:szCs w:val="24"/>
        </w:rPr>
      </w:pPr>
      <w:r w:rsidRPr="0008283E">
        <w:rPr>
          <w:rFonts w:cstheme="minorHAnsi"/>
          <w:b/>
          <w:bCs/>
          <w:sz w:val="24"/>
          <w:szCs w:val="24"/>
        </w:rPr>
        <w:t>Careers Officer – Suzanne Wilson</w:t>
      </w:r>
    </w:p>
    <w:p w14:paraId="1DCD9D7E" w14:textId="77777777" w:rsidR="0008283E" w:rsidRPr="0008283E" w:rsidRDefault="0008283E" w:rsidP="0008283E">
      <w:pPr>
        <w:rPr>
          <w:rFonts w:cstheme="minorHAnsi"/>
          <w:sz w:val="24"/>
          <w:szCs w:val="24"/>
        </w:rPr>
      </w:pPr>
      <w:r w:rsidRPr="0008283E">
        <w:rPr>
          <w:rFonts w:cstheme="minorHAnsi"/>
          <w:sz w:val="24"/>
          <w:szCs w:val="24"/>
        </w:rPr>
        <w:t>I attended Carshalton Boys’ ‘Directions and Destinations Day’ on 6</w:t>
      </w:r>
      <w:r w:rsidRPr="0008283E">
        <w:rPr>
          <w:rFonts w:cstheme="minorHAnsi"/>
          <w:sz w:val="24"/>
          <w:szCs w:val="24"/>
          <w:vertAlign w:val="superscript"/>
        </w:rPr>
        <w:t>th</w:t>
      </w:r>
      <w:r w:rsidRPr="0008283E">
        <w:rPr>
          <w:rFonts w:cstheme="minorHAnsi"/>
          <w:sz w:val="24"/>
          <w:szCs w:val="24"/>
        </w:rPr>
        <w:t xml:space="preserve"> March which went well.</w:t>
      </w:r>
    </w:p>
    <w:p w14:paraId="7E0C37A4" w14:textId="77777777" w:rsidR="0008283E" w:rsidRPr="0008283E" w:rsidRDefault="0008283E" w:rsidP="0008283E">
      <w:pPr>
        <w:rPr>
          <w:rFonts w:cstheme="minorHAnsi"/>
          <w:sz w:val="24"/>
          <w:szCs w:val="24"/>
        </w:rPr>
      </w:pPr>
      <w:r w:rsidRPr="0008283E">
        <w:rPr>
          <w:rFonts w:cstheme="minorHAnsi"/>
          <w:sz w:val="24"/>
          <w:szCs w:val="24"/>
        </w:rPr>
        <w:t>I also have the following careers fairs booked in:</w:t>
      </w:r>
    </w:p>
    <w:p w14:paraId="0EDB772B" w14:textId="77777777" w:rsidR="0008283E" w:rsidRPr="0098629F" w:rsidRDefault="0008283E" w:rsidP="0098629F">
      <w:pPr>
        <w:pStyle w:val="ListParagraph"/>
        <w:numPr>
          <w:ilvl w:val="0"/>
          <w:numId w:val="10"/>
        </w:numPr>
        <w:rPr>
          <w:rFonts w:cstheme="minorHAnsi"/>
          <w:sz w:val="24"/>
          <w:szCs w:val="24"/>
        </w:rPr>
      </w:pPr>
      <w:r w:rsidRPr="0098629F">
        <w:rPr>
          <w:rFonts w:cstheme="minorHAnsi"/>
          <w:sz w:val="24"/>
          <w:szCs w:val="24"/>
        </w:rPr>
        <w:t>Reigate College – 28</w:t>
      </w:r>
      <w:r w:rsidRPr="0098629F">
        <w:rPr>
          <w:rFonts w:cstheme="minorHAnsi"/>
          <w:sz w:val="24"/>
          <w:szCs w:val="24"/>
          <w:vertAlign w:val="superscript"/>
        </w:rPr>
        <w:t>th</w:t>
      </w:r>
      <w:r w:rsidRPr="0098629F">
        <w:rPr>
          <w:rFonts w:cstheme="minorHAnsi"/>
          <w:sz w:val="24"/>
          <w:szCs w:val="24"/>
        </w:rPr>
        <w:t xml:space="preserve"> April</w:t>
      </w:r>
    </w:p>
    <w:p w14:paraId="14776306" w14:textId="77777777" w:rsidR="0008283E" w:rsidRPr="0098629F" w:rsidRDefault="0008283E" w:rsidP="0098629F">
      <w:pPr>
        <w:pStyle w:val="ListParagraph"/>
        <w:numPr>
          <w:ilvl w:val="0"/>
          <w:numId w:val="10"/>
        </w:numPr>
        <w:rPr>
          <w:rFonts w:cstheme="minorHAnsi"/>
          <w:sz w:val="24"/>
          <w:szCs w:val="24"/>
        </w:rPr>
      </w:pPr>
      <w:r w:rsidRPr="0098629F">
        <w:rPr>
          <w:rFonts w:cstheme="minorHAnsi"/>
          <w:sz w:val="24"/>
          <w:szCs w:val="24"/>
        </w:rPr>
        <w:lastRenderedPageBreak/>
        <w:t>John Ruskin – 7</w:t>
      </w:r>
      <w:r w:rsidRPr="0098629F">
        <w:rPr>
          <w:rFonts w:cstheme="minorHAnsi"/>
          <w:sz w:val="24"/>
          <w:szCs w:val="24"/>
          <w:vertAlign w:val="superscript"/>
        </w:rPr>
        <w:t>th</w:t>
      </w:r>
      <w:r w:rsidRPr="0098629F">
        <w:rPr>
          <w:rFonts w:cstheme="minorHAnsi"/>
          <w:sz w:val="24"/>
          <w:szCs w:val="24"/>
        </w:rPr>
        <w:t xml:space="preserve"> May</w:t>
      </w:r>
    </w:p>
    <w:p w14:paraId="431E8BB6" w14:textId="77777777" w:rsidR="0008283E" w:rsidRPr="0098629F" w:rsidRDefault="0008283E" w:rsidP="0098629F">
      <w:pPr>
        <w:pStyle w:val="ListParagraph"/>
        <w:numPr>
          <w:ilvl w:val="0"/>
          <w:numId w:val="10"/>
        </w:numPr>
        <w:rPr>
          <w:rFonts w:cstheme="minorHAnsi"/>
          <w:sz w:val="24"/>
          <w:szCs w:val="24"/>
        </w:rPr>
      </w:pPr>
      <w:r w:rsidRPr="0098629F">
        <w:rPr>
          <w:rFonts w:cstheme="minorHAnsi"/>
          <w:sz w:val="24"/>
          <w:szCs w:val="24"/>
        </w:rPr>
        <w:t>East Surrey – 14</w:t>
      </w:r>
      <w:r w:rsidRPr="0098629F">
        <w:rPr>
          <w:rFonts w:cstheme="minorHAnsi"/>
          <w:sz w:val="24"/>
          <w:szCs w:val="24"/>
          <w:vertAlign w:val="superscript"/>
        </w:rPr>
        <w:t>th</w:t>
      </w:r>
      <w:r w:rsidRPr="0098629F">
        <w:rPr>
          <w:rFonts w:cstheme="minorHAnsi"/>
          <w:sz w:val="24"/>
          <w:szCs w:val="24"/>
        </w:rPr>
        <w:t xml:space="preserve"> May</w:t>
      </w:r>
    </w:p>
    <w:p w14:paraId="60D0DBFF" w14:textId="77777777" w:rsidR="0008283E" w:rsidRPr="0008283E" w:rsidRDefault="0008283E" w:rsidP="0008283E">
      <w:pPr>
        <w:rPr>
          <w:rFonts w:cstheme="minorHAnsi"/>
          <w:sz w:val="24"/>
          <w:szCs w:val="24"/>
        </w:rPr>
      </w:pPr>
      <w:r w:rsidRPr="0008283E">
        <w:rPr>
          <w:rFonts w:cstheme="minorHAnsi"/>
          <w:sz w:val="24"/>
          <w:szCs w:val="24"/>
        </w:rPr>
        <w:t xml:space="preserve">I met </w:t>
      </w:r>
      <w:proofErr w:type="spellStart"/>
      <w:r w:rsidRPr="0008283E">
        <w:rPr>
          <w:rFonts w:cstheme="minorHAnsi"/>
          <w:sz w:val="24"/>
          <w:szCs w:val="24"/>
        </w:rPr>
        <w:t>Verlingue</w:t>
      </w:r>
      <w:proofErr w:type="spellEnd"/>
      <w:r w:rsidRPr="0008283E">
        <w:rPr>
          <w:rFonts w:cstheme="minorHAnsi"/>
          <w:sz w:val="24"/>
          <w:szCs w:val="24"/>
        </w:rPr>
        <w:t xml:space="preserve"> and DCL at the Carshalton Boys’ event. </w:t>
      </w:r>
      <w:proofErr w:type="spellStart"/>
      <w:r w:rsidRPr="0008283E">
        <w:rPr>
          <w:rFonts w:cstheme="minorHAnsi"/>
          <w:sz w:val="24"/>
          <w:szCs w:val="24"/>
        </w:rPr>
        <w:t>Verlingue</w:t>
      </w:r>
      <w:proofErr w:type="spellEnd"/>
      <w:r w:rsidRPr="0008283E">
        <w:rPr>
          <w:rFonts w:cstheme="minorHAnsi"/>
          <w:sz w:val="24"/>
          <w:szCs w:val="24"/>
        </w:rPr>
        <w:t xml:space="preserve"> have given me some information about their apprenticeship programme to hand out at the careers events we are attending. DCL unfortunately were not so </w:t>
      </w:r>
      <w:proofErr w:type="gramStart"/>
      <w:r w:rsidRPr="0008283E">
        <w:rPr>
          <w:rFonts w:cstheme="minorHAnsi"/>
          <w:sz w:val="24"/>
          <w:szCs w:val="24"/>
        </w:rPr>
        <w:t>conversational</w:t>
      </w:r>
      <w:proofErr w:type="gramEnd"/>
      <w:r w:rsidRPr="0008283E">
        <w:rPr>
          <w:rFonts w:cstheme="minorHAnsi"/>
          <w:sz w:val="24"/>
          <w:szCs w:val="24"/>
        </w:rPr>
        <w:t xml:space="preserve"> so no entry levels to promote for them. Maria and I also went in to see Aon and I also mentioned to them that if they were looking to recruit any entry-level roles, we would give information if they would like us to. </w:t>
      </w:r>
    </w:p>
    <w:p w14:paraId="2C047980" w14:textId="77777777" w:rsidR="0008283E" w:rsidRPr="0008283E" w:rsidRDefault="0008283E" w:rsidP="0008283E">
      <w:pPr>
        <w:rPr>
          <w:rFonts w:cstheme="minorHAnsi"/>
          <w:sz w:val="24"/>
          <w:szCs w:val="24"/>
        </w:rPr>
      </w:pPr>
      <w:r w:rsidRPr="0008283E">
        <w:rPr>
          <w:rFonts w:cstheme="minorHAnsi"/>
          <w:sz w:val="24"/>
          <w:szCs w:val="24"/>
        </w:rPr>
        <w:t>I am still needing someone to help me out at the fair at John Ruskin as I cannot make this one.</w:t>
      </w:r>
    </w:p>
    <w:p w14:paraId="5B461E75" w14:textId="77777777" w:rsidR="0008283E" w:rsidRPr="0008283E" w:rsidRDefault="0008283E" w:rsidP="0008283E">
      <w:pPr>
        <w:rPr>
          <w:rFonts w:cstheme="minorHAnsi"/>
          <w:sz w:val="24"/>
          <w:szCs w:val="24"/>
        </w:rPr>
      </w:pPr>
      <w:r w:rsidRPr="0008283E">
        <w:rPr>
          <w:rFonts w:cstheme="minorHAnsi"/>
          <w:sz w:val="24"/>
          <w:szCs w:val="24"/>
        </w:rPr>
        <w:t>I am looking to reach out to more employers in our area with the hope that we can get details of entry level roles and apprenticeships, as I am often asked about this by students and it is good to have something to offer. We also have two possible apprenticeship roles at Plan that I can promote.</w:t>
      </w:r>
    </w:p>
    <w:p w14:paraId="48C63F6C" w14:textId="77777777" w:rsidR="0008283E" w:rsidRPr="0008283E" w:rsidRDefault="0008283E" w:rsidP="0008283E">
      <w:pPr>
        <w:rPr>
          <w:rFonts w:cstheme="minorHAnsi"/>
          <w:sz w:val="24"/>
          <w:szCs w:val="24"/>
        </w:rPr>
      </w:pPr>
      <w:r w:rsidRPr="0008283E">
        <w:rPr>
          <w:rFonts w:cstheme="minorHAnsi"/>
          <w:sz w:val="24"/>
          <w:szCs w:val="24"/>
        </w:rPr>
        <w:t>I have spoken to Kris Locker (President of Norwich Institute</w:t>
      </w:r>
      <w:proofErr w:type="gramStart"/>
      <w:r w:rsidRPr="0008283E">
        <w:rPr>
          <w:rFonts w:cstheme="minorHAnsi"/>
          <w:sz w:val="24"/>
          <w:szCs w:val="24"/>
        </w:rPr>
        <w:t>)</w:t>
      </w:r>
      <w:proofErr w:type="gramEnd"/>
      <w:r w:rsidRPr="0008283E">
        <w:rPr>
          <w:rFonts w:cstheme="minorHAnsi"/>
          <w:sz w:val="24"/>
          <w:szCs w:val="24"/>
        </w:rPr>
        <w:t xml:space="preserve"> and he has said that if I can send him a list of the employers in our area, he may be able to give me some contact names to reach out to them with regards to entry-level roles they offer.</w:t>
      </w:r>
    </w:p>
    <w:p w14:paraId="5109A305" w14:textId="14661DB3" w:rsidR="79077B9D" w:rsidRPr="0008283E" w:rsidRDefault="79077B9D">
      <w:pPr>
        <w:rPr>
          <w:rFonts w:cstheme="minorHAnsi"/>
          <w:sz w:val="24"/>
          <w:szCs w:val="24"/>
        </w:rPr>
      </w:pPr>
      <w:r w:rsidRPr="0008283E">
        <w:rPr>
          <w:rFonts w:cstheme="minorHAnsi"/>
          <w:sz w:val="24"/>
          <w:szCs w:val="24"/>
        </w:rPr>
        <w:br w:type="page"/>
      </w:r>
    </w:p>
    <w:p w14:paraId="31D595CC" w14:textId="77777777" w:rsidR="003B6D45" w:rsidRPr="003B6D45" w:rsidRDefault="003B6D45" w:rsidP="003B6D45">
      <w:pPr>
        <w:rPr>
          <w:rFonts w:eastAsia="Calibri" w:cstheme="minorHAnsi"/>
          <w:color w:val="000000" w:themeColor="text1"/>
        </w:rPr>
      </w:pPr>
      <w:r w:rsidRPr="003B6D45">
        <w:rPr>
          <w:rFonts w:eastAsia="Calibri" w:cstheme="minorHAnsi"/>
          <w:color w:val="000000" w:themeColor="text1"/>
        </w:rPr>
        <w:lastRenderedPageBreak/>
        <w:t>APPENDIX l – CII ACCOUNT SUMMARY 2025</w:t>
      </w:r>
    </w:p>
    <w:p w14:paraId="653EA6F3" w14:textId="6E3BC0F3" w:rsidR="003B6D45" w:rsidRPr="003B6D45" w:rsidRDefault="003B6D45" w:rsidP="003B6D45">
      <w:pPr>
        <w:rPr>
          <w:rFonts w:eastAsia="Calibri" w:cstheme="minorHAnsi"/>
          <w:color w:val="000000" w:themeColor="text1"/>
        </w:rPr>
      </w:pPr>
      <w:r w:rsidRPr="003B6D45">
        <w:rPr>
          <w:rFonts w:eastAsia="Calibri" w:cstheme="minorHAnsi"/>
          <w:noProof/>
          <w:color w:val="000000" w:themeColor="text1"/>
        </w:rPr>
        <w:drawing>
          <wp:inline distT="0" distB="0" distL="0" distR="0" wp14:anchorId="7D39EA11" wp14:editId="6FE63993">
            <wp:extent cx="5731510" cy="6940550"/>
            <wp:effectExtent l="0" t="0" r="2540" b="0"/>
            <wp:docPr id="26880965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6940550"/>
                    </a:xfrm>
                    <a:prstGeom prst="rect">
                      <a:avLst/>
                    </a:prstGeom>
                    <a:noFill/>
                    <a:ln>
                      <a:noFill/>
                    </a:ln>
                  </pic:spPr>
                </pic:pic>
              </a:graphicData>
            </a:graphic>
          </wp:inline>
        </w:drawing>
      </w:r>
    </w:p>
    <w:p w14:paraId="2F97A35A" w14:textId="77777777" w:rsidR="003B6D45" w:rsidRPr="003B6D45" w:rsidRDefault="003B6D45" w:rsidP="003B6D45">
      <w:pPr>
        <w:rPr>
          <w:rFonts w:eastAsia="Calibri" w:cstheme="minorHAnsi"/>
          <w:color w:val="000000" w:themeColor="text1"/>
        </w:rPr>
      </w:pPr>
      <w:r w:rsidRPr="003B6D45">
        <w:rPr>
          <w:rFonts w:eastAsia="Calibri" w:cstheme="minorHAnsi"/>
          <w:color w:val="000000" w:themeColor="text1"/>
        </w:rPr>
        <w:br w:type="page"/>
      </w:r>
    </w:p>
    <w:p w14:paraId="67627CD3" w14:textId="77777777" w:rsidR="003B6D45" w:rsidRPr="003B6D45" w:rsidRDefault="003B6D45" w:rsidP="003B6D45">
      <w:pPr>
        <w:rPr>
          <w:rFonts w:eastAsia="Calibri" w:cstheme="minorHAnsi"/>
          <w:color w:val="000000" w:themeColor="text1"/>
        </w:rPr>
      </w:pPr>
      <w:r w:rsidRPr="003B6D45">
        <w:rPr>
          <w:rFonts w:eastAsia="Calibri" w:cstheme="minorHAnsi"/>
          <w:color w:val="000000" w:themeColor="text1"/>
        </w:rPr>
        <w:lastRenderedPageBreak/>
        <w:t>APPENDIX l – BUDGET 2026</w:t>
      </w:r>
    </w:p>
    <w:p w14:paraId="36C1D16C" w14:textId="6ADE4C5A" w:rsidR="79077B9D" w:rsidRPr="00C721CD" w:rsidRDefault="00A87996" w:rsidP="79077B9D">
      <w:pPr>
        <w:rPr>
          <w:rFonts w:cstheme="minorHAnsi"/>
        </w:rPr>
      </w:pPr>
      <w:r w:rsidRPr="00A87996">
        <w:rPr>
          <w:rFonts w:cstheme="minorHAnsi"/>
          <w:noProof/>
        </w:rPr>
        <w:drawing>
          <wp:inline distT="0" distB="0" distL="0" distR="0" wp14:anchorId="1FA7E39D" wp14:editId="1AEBBA8D">
            <wp:extent cx="5553075" cy="7886700"/>
            <wp:effectExtent l="0" t="0" r="9525" b="0"/>
            <wp:docPr id="111487733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53075" cy="7886700"/>
                    </a:xfrm>
                    <a:prstGeom prst="rect">
                      <a:avLst/>
                    </a:prstGeom>
                    <a:noFill/>
                    <a:ln>
                      <a:noFill/>
                    </a:ln>
                  </pic:spPr>
                </pic:pic>
              </a:graphicData>
            </a:graphic>
          </wp:inline>
        </w:drawing>
      </w:r>
    </w:p>
    <w:sectPr w:rsidR="79077B9D" w:rsidRPr="00C721C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A5C20" w14:textId="77777777" w:rsidR="00890ED1" w:rsidRDefault="00890ED1" w:rsidP="002D2D20">
      <w:pPr>
        <w:spacing w:after="0" w:line="240" w:lineRule="auto"/>
      </w:pPr>
      <w:r>
        <w:separator/>
      </w:r>
    </w:p>
  </w:endnote>
  <w:endnote w:type="continuationSeparator" w:id="0">
    <w:p w14:paraId="4CC3CDC0" w14:textId="77777777" w:rsidR="00890ED1" w:rsidRDefault="00890ED1" w:rsidP="002D2D20">
      <w:pPr>
        <w:spacing w:after="0" w:line="240" w:lineRule="auto"/>
      </w:pPr>
      <w:r>
        <w:continuationSeparator/>
      </w:r>
    </w:p>
  </w:endnote>
  <w:endnote w:type="continuationNotice" w:id="1">
    <w:p w14:paraId="6FABD69C" w14:textId="77777777" w:rsidR="00890ED1" w:rsidRDefault="00890E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ECF59" w14:textId="77777777" w:rsidR="00890ED1" w:rsidRDefault="00890ED1" w:rsidP="002D2D20">
      <w:pPr>
        <w:spacing w:after="0" w:line="240" w:lineRule="auto"/>
      </w:pPr>
      <w:r>
        <w:separator/>
      </w:r>
    </w:p>
  </w:footnote>
  <w:footnote w:type="continuationSeparator" w:id="0">
    <w:p w14:paraId="50E4AD37" w14:textId="77777777" w:rsidR="00890ED1" w:rsidRDefault="00890ED1" w:rsidP="002D2D20">
      <w:pPr>
        <w:spacing w:after="0" w:line="240" w:lineRule="auto"/>
      </w:pPr>
      <w:r>
        <w:continuationSeparator/>
      </w:r>
    </w:p>
  </w:footnote>
  <w:footnote w:type="continuationNotice" w:id="1">
    <w:p w14:paraId="00DD136D" w14:textId="77777777" w:rsidR="00890ED1" w:rsidRDefault="00890ED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7769"/>
    <w:multiLevelType w:val="multilevel"/>
    <w:tmpl w:val="81CE5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E97C9C"/>
    <w:multiLevelType w:val="hybridMultilevel"/>
    <w:tmpl w:val="0636A86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F6A392F"/>
    <w:multiLevelType w:val="hybridMultilevel"/>
    <w:tmpl w:val="E1D42D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C3F6AB9"/>
    <w:multiLevelType w:val="hybridMultilevel"/>
    <w:tmpl w:val="BF46937E"/>
    <w:lvl w:ilvl="0" w:tplc="11F07382">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741099"/>
    <w:multiLevelType w:val="hybridMultilevel"/>
    <w:tmpl w:val="D896A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9A42746"/>
    <w:multiLevelType w:val="hybridMultilevel"/>
    <w:tmpl w:val="DB445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531B44"/>
    <w:multiLevelType w:val="multilevel"/>
    <w:tmpl w:val="78EA0A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heme="minorHAnsi" w:hAnsi="Calibri" w:cs="Calibr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4637885">
    <w:abstractNumId w:val="2"/>
  </w:num>
  <w:num w:numId="2" w16cid:durableId="1734543319">
    <w:abstractNumId w:val="6"/>
  </w:num>
  <w:num w:numId="3" w16cid:durableId="166678301">
    <w:abstractNumId w:val="0"/>
  </w:num>
  <w:num w:numId="4" w16cid:durableId="1883203764">
    <w:abstractNumId w:val="3"/>
  </w:num>
  <w:num w:numId="5" w16cid:durableId="1572274536">
    <w:abstractNumId w:val="1"/>
  </w:num>
  <w:num w:numId="6" w16cid:durableId="991056039">
    <w:abstractNumId w:val="4"/>
  </w:num>
  <w:num w:numId="7" w16cid:durableId="69874795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30846688">
    <w:abstractNumId w:val="1"/>
  </w:num>
  <w:num w:numId="9" w16cid:durableId="594477570">
    <w:abstractNumId w:val="3"/>
  </w:num>
  <w:num w:numId="10" w16cid:durableId="4538390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577"/>
    <w:rsid w:val="0003406D"/>
    <w:rsid w:val="00035B7E"/>
    <w:rsid w:val="000560F3"/>
    <w:rsid w:val="00066C7D"/>
    <w:rsid w:val="00076C50"/>
    <w:rsid w:val="0008283E"/>
    <w:rsid w:val="000A739F"/>
    <w:rsid w:val="000B2711"/>
    <w:rsid w:val="000D5C30"/>
    <w:rsid w:val="000D7674"/>
    <w:rsid w:val="000E0C2A"/>
    <w:rsid w:val="000E48B7"/>
    <w:rsid w:val="000E52A5"/>
    <w:rsid w:val="000F19E9"/>
    <w:rsid w:val="000F1F18"/>
    <w:rsid w:val="00110BF3"/>
    <w:rsid w:val="0012000B"/>
    <w:rsid w:val="00136838"/>
    <w:rsid w:val="00155101"/>
    <w:rsid w:val="00177CC2"/>
    <w:rsid w:val="0018772A"/>
    <w:rsid w:val="001904A6"/>
    <w:rsid w:val="001A1D0A"/>
    <w:rsid w:val="001C31C0"/>
    <w:rsid w:val="001C65D2"/>
    <w:rsid w:val="001E0D5B"/>
    <w:rsid w:val="001F7AA5"/>
    <w:rsid w:val="00200AB0"/>
    <w:rsid w:val="00201252"/>
    <w:rsid w:val="00230AD8"/>
    <w:rsid w:val="0023745F"/>
    <w:rsid w:val="00243464"/>
    <w:rsid w:val="002440EA"/>
    <w:rsid w:val="00251062"/>
    <w:rsid w:val="00266D1A"/>
    <w:rsid w:val="002A127A"/>
    <w:rsid w:val="002A46CA"/>
    <w:rsid w:val="002D2D20"/>
    <w:rsid w:val="003202B7"/>
    <w:rsid w:val="00352093"/>
    <w:rsid w:val="00374CBF"/>
    <w:rsid w:val="003777B9"/>
    <w:rsid w:val="003B6D45"/>
    <w:rsid w:val="003D46FD"/>
    <w:rsid w:val="003E352E"/>
    <w:rsid w:val="00403251"/>
    <w:rsid w:val="004144B1"/>
    <w:rsid w:val="00433839"/>
    <w:rsid w:val="00447B4B"/>
    <w:rsid w:val="004A7BB0"/>
    <w:rsid w:val="004F0BC2"/>
    <w:rsid w:val="00504361"/>
    <w:rsid w:val="00525EFB"/>
    <w:rsid w:val="00531BC1"/>
    <w:rsid w:val="00531FFA"/>
    <w:rsid w:val="00554DEE"/>
    <w:rsid w:val="00564CE7"/>
    <w:rsid w:val="00573D47"/>
    <w:rsid w:val="0057781B"/>
    <w:rsid w:val="005959D4"/>
    <w:rsid w:val="005A5721"/>
    <w:rsid w:val="005C20DC"/>
    <w:rsid w:val="005D253E"/>
    <w:rsid w:val="005D3C65"/>
    <w:rsid w:val="005E331D"/>
    <w:rsid w:val="005F76CA"/>
    <w:rsid w:val="00621340"/>
    <w:rsid w:val="006624A1"/>
    <w:rsid w:val="00691AEB"/>
    <w:rsid w:val="006C39B9"/>
    <w:rsid w:val="006C69E4"/>
    <w:rsid w:val="006E0954"/>
    <w:rsid w:val="00712B3D"/>
    <w:rsid w:val="00721930"/>
    <w:rsid w:val="00730BA9"/>
    <w:rsid w:val="00736F74"/>
    <w:rsid w:val="00737A4C"/>
    <w:rsid w:val="00762CDF"/>
    <w:rsid w:val="00763171"/>
    <w:rsid w:val="0076472F"/>
    <w:rsid w:val="00785B9C"/>
    <w:rsid w:val="007A618F"/>
    <w:rsid w:val="007D15FB"/>
    <w:rsid w:val="007D29E9"/>
    <w:rsid w:val="007E488A"/>
    <w:rsid w:val="00813A04"/>
    <w:rsid w:val="00814BBA"/>
    <w:rsid w:val="00833E86"/>
    <w:rsid w:val="00837FFA"/>
    <w:rsid w:val="00861C90"/>
    <w:rsid w:val="0086615C"/>
    <w:rsid w:val="00890ED1"/>
    <w:rsid w:val="008C7873"/>
    <w:rsid w:val="008D19DD"/>
    <w:rsid w:val="008E30DF"/>
    <w:rsid w:val="00901403"/>
    <w:rsid w:val="009350F0"/>
    <w:rsid w:val="00937EA4"/>
    <w:rsid w:val="00942EDF"/>
    <w:rsid w:val="009505E9"/>
    <w:rsid w:val="00982E34"/>
    <w:rsid w:val="0098629F"/>
    <w:rsid w:val="009B5067"/>
    <w:rsid w:val="009C0CBB"/>
    <w:rsid w:val="00A17536"/>
    <w:rsid w:val="00A30EFE"/>
    <w:rsid w:val="00A87996"/>
    <w:rsid w:val="00A87D62"/>
    <w:rsid w:val="00AA350F"/>
    <w:rsid w:val="00AC5410"/>
    <w:rsid w:val="00AE2F0B"/>
    <w:rsid w:val="00B0021B"/>
    <w:rsid w:val="00B16372"/>
    <w:rsid w:val="00B5498E"/>
    <w:rsid w:val="00B915BB"/>
    <w:rsid w:val="00BC6577"/>
    <w:rsid w:val="00BE6465"/>
    <w:rsid w:val="00C0075D"/>
    <w:rsid w:val="00C03FA6"/>
    <w:rsid w:val="00C132D1"/>
    <w:rsid w:val="00C21C8F"/>
    <w:rsid w:val="00C362B0"/>
    <w:rsid w:val="00C510DE"/>
    <w:rsid w:val="00C64051"/>
    <w:rsid w:val="00C721CD"/>
    <w:rsid w:val="00C75064"/>
    <w:rsid w:val="00CC56BD"/>
    <w:rsid w:val="00CC7354"/>
    <w:rsid w:val="00CE0284"/>
    <w:rsid w:val="00CE388A"/>
    <w:rsid w:val="00CF473B"/>
    <w:rsid w:val="00D01217"/>
    <w:rsid w:val="00D20592"/>
    <w:rsid w:val="00D400BB"/>
    <w:rsid w:val="00D55647"/>
    <w:rsid w:val="00D55E8B"/>
    <w:rsid w:val="00D66939"/>
    <w:rsid w:val="00DA696B"/>
    <w:rsid w:val="00DC557E"/>
    <w:rsid w:val="00DE2D33"/>
    <w:rsid w:val="00E27B2A"/>
    <w:rsid w:val="00E27DBB"/>
    <w:rsid w:val="00E5652C"/>
    <w:rsid w:val="00E57A3B"/>
    <w:rsid w:val="00E61202"/>
    <w:rsid w:val="00EA1E9A"/>
    <w:rsid w:val="00EA4F7C"/>
    <w:rsid w:val="00EA67B3"/>
    <w:rsid w:val="00EB0C4D"/>
    <w:rsid w:val="00EC2DE1"/>
    <w:rsid w:val="00EC555B"/>
    <w:rsid w:val="00ED65B1"/>
    <w:rsid w:val="00EF0EC9"/>
    <w:rsid w:val="00F0543C"/>
    <w:rsid w:val="00F253AD"/>
    <w:rsid w:val="00F64C48"/>
    <w:rsid w:val="00F74AFA"/>
    <w:rsid w:val="00F90B59"/>
    <w:rsid w:val="00FB5029"/>
    <w:rsid w:val="00FC06B5"/>
    <w:rsid w:val="00FC0B77"/>
    <w:rsid w:val="0338F0AA"/>
    <w:rsid w:val="081D7992"/>
    <w:rsid w:val="0BFD90CB"/>
    <w:rsid w:val="1BDDD617"/>
    <w:rsid w:val="2D7937A4"/>
    <w:rsid w:val="2EBAF2D7"/>
    <w:rsid w:val="3BD6FA7B"/>
    <w:rsid w:val="3DAD724C"/>
    <w:rsid w:val="439CD327"/>
    <w:rsid w:val="52C9A43C"/>
    <w:rsid w:val="59BF0E7B"/>
    <w:rsid w:val="5A595AF1"/>
    <w:rsid w:val="5DEE4444"/>
    <w:rsid w:val="61173A73"/>
    <w:rsid w:val="67CB4036"/>
    <w:rsid w:val="6B82964F"/>
    <w:rsid w:val="79077B9D"/>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EC355"/>
  <w15:chartTrackingRefBased/>
  <w15:docId w15:val="{0C6912C7-EB9C-4B91-807A-7D102BF85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F76CA"/>
    <w:pPr>
      <w:spacing w:after="0" w:line="240" w:lineRule="auto"/>
    </w:pPr>
    <w:rPr>
      <w:kern w:val="2"/>
      <w14:ligatures w14:val="standardContextual"/>
    </w:rPr>
  </w:style>
  <w:style w:type="paragraph" w:styleId="Header">
    <w:name w:val="header"/>
    <w:basedOn w:val="Normal"/>
    <w:link w:val="HeaderChar"/>
    <w:uiPriority w:val="99"/>
    <w:unhideWhenUsed/>
    <w:rsid w:val="002D2D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D20"/>
  </w:style>
  <w:style w:type="paragraph" w:styleId="Footer">
    <w:name w:val="footer"/>
    <w:basedOn w:val="Normal"/>
    <w:link w:val="FooterChar"/>
    <w:uiPriority w:val="99"/>
    <w:unhideWhenUsed/>
    <w:rsid w:val="002D2D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2D20"/>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57781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7781B"/>
    <w:rPr>
      <w:b/>
      <w:bCs/>
    </w:rPr>
  </w:style>
  <w:style w:type="paragraph" w:styleId="ListParagraph">
    <w:name w:val="List Paragraph"/>
    <w:basedOn w:val="Normal"/>
    <w:uiPriority w:val="34"/>
    <w:qFormat/>
    <w:rsid w:val="009C0C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57687">
      <w:bodyDiv w:val="1"/>
      <w:marLeft w:val="0"/>
      <w:marRight w:val="0"/>
      <w:marTop w:val="0"/>
      <w:marBottom w:val="0"/>
      <w:divBdr>
        <w:top w:val="none" w:sz="0" w:space="0" w:color="auto"/>
        <w:left w:val="none" w:sz="0" w:space="0" w:color="auto"/>
        <w:bottom w:val="none" w:sz="0" w:space="0" w:color="auto"/>
        <w:right w:val="none" w:sz="0" w:space="0" w:color="auto"/>
      </w:divBdr>
    </w:div>
    <w:div w:id="515073538">
      <w:bodyDiv w:val="1"/>
      <w:marLeft w:val="0"/>
      <w:marRight w:val="0"/>
      <w:marTop w:val="0"/>
      <w:marBottom w:val="0"/>
      <w:divBdr>
        <w:top w:val="none" w:sz="0" w:space="0" w:color="auto"/>
        <w:left w:val="none" w:sz="0" w:space="0" w:color="auto"/>
        <w:bottom w:val="none" w:sz="0" w:space="0" w:color="auto"/>
        <w:right w:val="none" w:sz="0" w:space="0" w:color="auto"/>
      </w:divBdr>
    </w:div>
    <w:div w:id="973759504">
      <w:bodyDiv w:val="1"/>
      <w:marLeft w:val="0"/>
      <w:marRight w:val="0"/>
      <w:marTop w:val="0"/>
      <w:marBottom w:val="0"/>
      <w:divBdr>
        <w:top w:val="none" w:sz="0" w:space="0" w:color="auto"/>
        <w:left w:val="none" w:sz="0" w:space="0" w:color="auto"/>
        <w:bottom w:val="none" w:sz="0" w:space="0" w:color="auto"/>
        <w:right w:val="none" w:sz="0" w:space="0" w:color="auto"/>
      </w:divBdr>
    </w:div>
    <w:div w:id="1035272924">
      <w:bodyDiv w:val="1"/>
      <w:marLeft w:val="0"/>
      <w:marRight w:val="0"/>
      <w:marTop w:val="0"/>
      <w:marBottom w:val="0"/>
      <w:divBdr>
        <w:top w:val="none" w:sz="0" w:space="0" w:color="auto"/>
        <w:left w:val="none" w:sz="0" w:space="0" w:color="auto"/>
        <w:bottom w:val="none" w:sz="0" w:space="0" w:color="auto"/>
        <w:right w:val="none" w:sz="0" w:space="0" w:color="auto"/>
      </w:divBdr>
    </w:div>
    <w:div w:id="1073813722">
      <w:bodyDiv w:val="1"/>
      <w:marLeft w:val="0"/>
      <w:marRight w:val="0"/>
      <w:marTop w:val="0"/>
      <w:marBottom w:val="0"/>
      <w:divBdr>
        <w:top w:val="none" w:sz="0" w:space="0" w:color="auto"/>
        <w:left w:val="none" w:sz="0" w:space="0" w:color="auto"/>
        <w:bottom w:val="none" w:sz="0" w:space="0" w:color="auto"/>
        <w:right w:val="none" w:sz="0" w:space="0" w:color="auto"/>
      </w:divBdr>
    </w:div>
    <w:div w:id="1196652919">
      <w:bodyDiv w:val="1"/>
      <w:marLeft w:val="0"/>
      <w:marRight w:val="0"/>
      <w:marTop w:val="0"/>
      <w:marBottom w:val="0"/>
      <w:divBdr>
        <w:top w:val="none" w:sz="0" w:space="0" w:color="auto"/>
        <w:left w:val="none" w:sz="0" w:space="0" w:color="auto"/>
        <w:bottom w:val="none" w:sz="0" w:space="0" w:color="auto"/>
        <w:right w:val="none" w:sz="0" w:space="0" w:color="auto"/>
      </w:divBdr>
    </w:div>
    <w:div w:id="1298098636">
      <w:bodyDiv w:val="1"/>
      <w:marLeft w:val="0"/>
      <w:marRight w:val="0"/>
      <w:marTop w:val="0"/>
      <w:marBottom w:val="0"/>
      <w:divBdr>
        <w:top w:val="none" w:sz="0" w:space="0" w:color="auto"/>
        <w:left w:val="none" w:sz="0" w:space="0" w:color="auto"/>
        <w:bottom w:val="none" w:sz="0" w:space="0" w:color="auto"/>
        <w:right w:val="none" w:sz="0" w:space="0" w:color="auto"/>
      </w:divBdr>
    </w:div>
    <w:div w:id="1395816929">
      <w:bodyDiv w:val="1"/>
      <w:marLeft w:val="0"/>
      <w:marRight w:val="0"/>
      <w:marTop w:val="0"/>
      <w:marBottom w:val="0"/>
      <w:divBdr>
        <w:top w:val="none" w:sz="0" w:space="0" w:color="auto"/>
        <w:left w:val="none" w:sz="0" w:space="0" w:color="auto"/>
        <w:bottom w:val="none" w:sz="0" w:space="0" w:color="auto"/>
        <w:right w:val="none" w:sz="0" w:space="0" w:color="auto"/>
      </w:divBdr>
    </w:div>
    <w:div w:id="1436369429">
      <w:bodyDiv w:val="1"/>
      <w:marLeft w:val="0"/>
      <w:marRight w:val="0"/>
      <w:marTop w:val="0"/>
      <w:marBottom w:val="0"/>
      <w:divBdr>
        <w:top w:val="none" w:sz="0" w:space="0" w:color="auto"/>
        <w:left w:val="none" w:sz="0" w:space="0" w:color="auto"/>
        <w:bottom w:val="none" w:sz="0" w:space="0" w:color="auto"/>
        <w:right w:val="none" w:sz="0" w:space="0" w:color="auto"/>
      </w:divBdr>
    </w:div>
    <w:div w:id="1485196757">
      <w:bodyDiv w:val="1"/>
      <w:marLeft w:val="0"/>
      <w:marRight w:val="0"/>
      <w:marTop w:val="0"/>
      <w:marBottom w:val="0"/>
      <w:divBdr>
        <w:top w:val="none" w:sz="0" w:space="0" w:color="auto"/>
        <w:left w:val="none" w:sz="0" w:space="0" w:color="auto"/>
        <w:bottom w:val="none" w:sz="0" w:space="0" w:color="auto"/>
        <w:right w:val="none" w:sz="0" w:space="0" w:color="auto"/>
      </w:divBdr>
    </w:div>
    <w:div w:id="1490563128">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834225245">
      <w:bodyDiv w:val="1"/>
      <w:marLeft w:val="0"/>
      <w:marRight w:val="0"/>
      <w:marTop w:val="0"/>
      <w:marBottom w:val="0"/>
      <w:divBdr>
        <w:top w:val="none" w:sz="0" w:space="0" w:color="auto"/>
        <w:left w:val="none" w:sz="0" w:space="0" w:color="auto"/>
        <w:bottom w:val="none" w:sz="0" w:space="0" w:color="auto"/>
        <w:right w:val="none" w:sz="0" w:space="0" w:color="auto"/>
      </w:divBdr>
    </w:div>
    <w:div w:id="187368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3.jpg@01D4B7E3.9737C2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3208eb9c-92d8-4bca-8786-5a20df24df72" origin="userSelected"/>
</file>

<file path=customXml/itemProps1.xml><?xml version="1.0" encoding="utf-8"?>
<ds:datastoreItem xmlns:ds="http://schemas.openxmlformats.org/officeDocument/2006/customXml" ds:itemID="{45EDC225-C67D-4397-AAC6-7CA5FFC8B252}">
  <ds:schemaRefs>
    <ds:schemaRef ds:uri="http://www.w3.org/2001/XMLSchema"/>
    <ds:schemaRef ds:uri="http://www.boldonjames.com/2008/01/sie/internal/label"/>
  </ds:schemaRefs>
</ds:datastoreItem>
</file>

<file path=docMetadata/LabelInfo.xml><?xml version="1.0" encoding="utf-8"?>
<clbl:labelList xmlns:clbl="http://schemas.microsoft.com/office/2020/mipLabelMetadata">
  <clbl:label id="{c2ec94c0-ebd0-4630-aef2-2dcf0eb68ebd}" enabled="0" method="" siteId="{c2ec94c0-ebd0-4630-aef2-2dcf0eb68ebd}" removed="1"/>
</clbl:labelList>
</file>

<file path=docProps/app.xml><?xml version="1.0" encoding="utf-8"?>
<Properties xmlns="http://schemas.openxmlformats.org/officeDocument/2006/extended-properties" xmlns:vt="http://schemas.openxmlformats.org/officeDocument/2006/docPropsVTypes">
  <Template>Normal</Template>
  <TotalTime>1</TotalTime>
  <Pages>9</Pages>
  <Words>2244</Words>
  <Characters>12795</Characters>
  <Application>Microsoft Office Word</Application>
  <DocSecurity>0</DocSecurity>
  <Lines>106</Lines>
  <Paragraphs>30</Paragraphs>
  <ScaleCrop>false</ScaleCrop>
  <Company/>
  <LinksUpToDate>false</LinksUpToDate>
  <CharactersWithSpaces>15009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Bradley</dc:creator>
  <cp:keywords/>
  <dc:description/>
  <cp:lastModifiedBy>paul tunnell</cp:lastModifiedBy>
  <cp:revision>2</cp:revision>
  <dcterms:created xsi:type="dcterms:W3CDTF">2026-03-23T10:26:00Z</dcterms:created>
  <dcterms:modified xsi:type="dcterms:W3CDTF">2026-03-23T10:26:00Z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8cc4aa39-1cdb-4a83-b53d-8d94d5e01db6</vt:lpwstr>
  </property>
  <property fmtid="{D5CDD505-2E9C-101B-9397-08002B2CF9AE}" pid="3" name="bjSaver">
    <vt:lpwstr>FXqde42X+groItTn88jULHfpZMit44RM</vt:lpwstr>
  </property>
  <property fmtid="{D5CDD505-2E9C-101B-9397-08002B2CF9AE}" pid="4" name="bjDocumentSecurityLabel">
    <vt:lpwstr>No Marking</vt:lpwstr>
  </property>
  <property fmtid="{D5CDD505-2E9C-101B-9397-08002B2CF9AE}" pid="5" name="MSIP_Label_ce5f591a-3248-43e9-9b70-1ad50135772d_Enabled">
    <vt:lpwstr>true</vt:lpwstr>
  </property>
  <property fmtid="{D5CDD505-2E9C-101B-9397-08002B2CF9AE}" pid="6" name="MSIP_Label_ce5f591a-3248-43e9-9b70-1ad50135772d_SetDate">
    <vt:lpwstr>2024-02-21T15:07:55Z</vt:lpwstr>
  </property>
  <property fmtid="{D5CDD505-2E9C-101B-9397-08002B2CF9AE}" pid="7" name="MSIP_Label_ce5f591a-3248-43e9-9b70-1ad50135772d_Method">
    <vt:lpwstr>Privileged</vt:lpwstr>
  </property>
  <property fmtid="{D5CDD505-2E9C-101B-9397-08002B2CF9AE}" pid="8" name="MSIP_Label_ce5f591a-3248-43e9-9b70-1ad50135772d_Name">
    <vt:lpwstr>ce5f591a-3248-43e9-9b70-1ad50135772d</vt:lpwstr>
  </property>
  <property fmtid="{D5CDD505-2E9C-101B-9397-08002B2CF9AE}" pid="9" name="MSIP_Label_ce5f591a-3248-43e9-9b70-1ad50135772d_SiteId">
    <vt:lpwstr>6e06e42d-6925-47c6-b9e7-9581c7ca302a</vt:lpwstr>
  </property>
  <property fmtid="{D5CDD505-2E9C-101B-9397-08002B2CF9AE}" pid="10" name="MSIP_Label_ce5f591a-3248-43e9-9b70-1ad50135772d_ActionId">
    <vt:lpwstr>6621cecc-308d-4a44-99b9-5ae4eb51aad7</vt:lpwstr>
  </property>
  <property fmtid="{D5CDD505-2E9C-101B-9397-08002B2CF9AE}" pid="11" name="MSIP_Label_ce5f591a-3248-43e9-9b70-1ad50135772d_ContentBits">
    <vt:lpwstr>0</vt:lpwstr>
  </property>
  <property fmtid="{D5CDD505-2E9C-101B-9397-08002B2CF9AE}" pid="12" name="_NewReviewCycle">
    <vt:lpwstr/>
  </property>
</Properties>
</file>