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022"/>
        <w:gridCol w:w="3022"/>
        <w:gridCol w:w="3026"/>
      </w:tblGrid>
      <w:tr w:rsidR="009E4F83" w:rsidRPr="009E4F83" w14:paraId="772C0C99" w14:textId="77777777" w:rsidTr="009E4F83">
        <w:tc>
          <w:tcPr>
            <w:tcW w:w="1666" w:type="pct"/>
            <w:tcBorders>
              <w:bottom w:val="single" w:sz="12" w:space="0" w:color="auto"/>
            </w:tcBorders>
          </w:tcPr>
          <w:p w14:paraId="4FC77EAD" w14:textId="77777777" w:rsidR="009E4F83" w:rsidRPr="009E4F83" w:rsidRDefault="009E4F83" w:rsidP="00B07F8C">
            <w:pPr>
              <w:pStyle w:val="Paragraph"/>
              <w:jc w:val="left"/>
              <w:rPr>
                <w:sz w:val="20"/>
              </w:rPr>
            </w:pPr>
            <w:r w:rsidRPr="009E4F83">
              <w:rPr>
                <w:sz w:val="20"/>
              </w:rPr>
              <w:t> </w:t>
            </w:r>
          </w:p>
        </w:tc>
        <w:tc>
          <w:tcPr>
            <w:tcW w:w="1666" w:type="pct"/>
            <w:tcBorders>
              <w:bottom w:val="single" w:sz="12" w:space="0" w:color="auto"/>
            </w:tcBorders>
          </w:tcPr>
          <w:p w14:paraId="33539ED2" w14:textId="77777777" w:rsidR="009E4F83" w:rsidRPr="009E4F83" w:rsidRDefault="009E4F83" w:rsidP="00B07F8C">
            <w:pPr>
              <w:pStyle w:val="Paragraph"/>
              <w:jc w:val="left"/>
              <w:rPr>
                <w:sz w:val="20"/>
              </w:rPr>
            </w:pPr>
            <w:r w:rsidRPr="009E4F83">
              <w:rPr>
                <w:sz w:val="20"/>
              </w:rPr>
              <w:t> </w:t>
            </w:r>
          </w:p>
        </w:tc>
        <w:tc>
          <w:tcPr>
            <w:tcW w:w="1668" w:type="pct"/>
            <w:tcBorders>
              <w:bottom w:val="single" w:sz="12" w:space="0" w:color="auto"/>
            </w:tcBorders>
          </w:tcPr>
          <w:p w14:paraId="2A00AE50" w14:textId="77777777" w:rsidR="009E4F83" w:rsidRPr="009E4F83" w:rsidRDefault="009E4F83" w:rsidP="00B07F8C">
            <w:pPr>
              <w:pStyle w:val="Paragraph"/>
              <w:jc w:val="right"/>
              <w:rPr>
                <w:sz w:val="20"/>
              </w:rPr>
            </w:pPr>
            <w:r w:rsidRPr="009E4F83">
              <w:rPr>
                <w:sz w:val="20"/>
              </w:rPr>
              <w:t> </w:t>
            </w:r>
          </w:p>
        </w:tc>
      </w:tr>
      <w:tr w:rsidR="009E4F83" w:rsidRPr="009E4F83" w14:paraId="573091D5" w14:textId="77777777" w:rsidTr="00B07F8C">
        <w:tblPrEx>
          <w:tblBorders>
            <w:top w:val="nil"/>
            <w:left w:val="nil"/>
            <w:bottom w:val="nil"/>
            <w:right w:val="nil"/>
            <w:insideH w:val="nil"/>
            <w:insideV w:val="nil"/>
          </w:tblBorders>
        </w:tblPrEx>
        <w:tc>
          <w:tcPr>
            <w:tcW w:w="5000" w:type="pct"/>
            <w:gridSpan w:val="3"/>
            <w:tcBorders>
              <w:top w:val="single" w:sz="4" w:space="0" w:color="auto"/>
              <w:left w:val="nil"/>
              <w:bottom w:val="single" w:sz="12" w:space="0" w:color="auto"/>
              <w:right w:val="nil"/>
            </w:tcBorders>
          </w:tcPr>
          <w:p w14:paraId="6FEC4C1B" w14:textId="27ADBA44" w:rsidR="009E4F83" w:rsidRPr="00F016BE" w:rsidRDefault="003612B3" w:rsidP="00B07F8C">
            <w:pPr>
              <w:pStyle w:val="Paragraph"/>
              <w:spacing w:before="240" w:line="360" w:lineRule="auto"/>
              <w:jc w:val="center"/>
              <w:rPr>
                <w:sz w:val="32"/>
                <w:szCs w:val="32"/>
              </w:rPr>
            </w:pPr>
            <w:r w:rsidRPr="00F016BE">
              <w:rPr>
                <w:sz w:val="32"/>
                <w:szCs w:val="32"/>
              </w:rPr>
              <w:t>CONSTITUTION</w:t>
            </w:r>
          </w:p>
        </w:tc>
      </w:tr>
    </w:tbl>
    <w:p w14:paraId="7D57731D" w14:textId="77777777" w:rsidR="00C85DAF" w:rsidRPr="005D5113" w:rsidRDefault="00C85DAF" w:rsidP="00687348">
      <w:pPr>
        <w:pStyle w:val="SingleSpace"/>
      </w:pPr>
    </w:p>
    <w:p w14:paraId="1B13D943" w14:textId="1A815504" w:rsidR="00AA2C1D" w:rsidRDefault="00AA2C1D" w:rsidP="00AA2C1D">
      <w:pPr>
        <w:jc w:val="center"/>
      </w:pPr>
      <w:r>
        <w:t>The Constitution of the Insurance In</w:t>
      </w:r>
      <w:r w:rsidR="00361B4B">
        <w:t>stitute of Bristol</w:t>
      </w:r>
    </w:p>
    <w:p w14:paraId="1EE81E77" w14:textId="63829C8E" w:rsidR="009E75DC" w:rsidRDefault="003F24F9" w:rsidP="009E4F83">
      <w:r>
        <w:t xml:space="preserve">RECITALS </w:t>
      </w:r>
    </w:p>
    <w:p w14:paraId="7766060D" w14:textId="7791510D" w:rsidR="003F24F9" w:rsidRDefault="00AC1C7C" w:rsidP="00A335C3">
      <w:pPr>
        <w:pStyle w:val="ListParagraph"/>
        <w:numPr>
          <w:ilvl w:val="0"/>
          <w:numId w:val="24"/>
        </w:numPr>
        <w:ind w:left="567" w:hanging="567"/>
        <w:jc w:val="both"/>
        <w:rPr>
          <w:b w:val="0"/>
          <w:bCs/>
        </w:rPr>
      </w:pPr>
      <w:r>
        <w:rPr>
          <w:b w:val="0"/>
          <w:bCs/>
        </w:rPr>
        <w:t xml:space="preserve">The </w:t>
      </w:r>
      <w:r w:rsidRPr="00982250">
        <w:t>Institute</w:t>
      </w:r>
      <w:r>
        <w:rPr>
          <w:b w:val="0"/>
          <w:bCs/>
        </w:rPr>
        <w:t xml:space="preserve"> </w:t>
      </w:r>
      <w:r w:rsidR="0091540D">
        <w:rPr>
          <w:b w:val="0"/>
          <w:bCs/>
        </w:rPr>
        <w:t xml:space="preserve">shall adopt, promote and advocate as far as applicable the objects of the </w:t>
      </w:r>
      <w:r w:rsidR="0091540D" w:rsidRPr="00982250">
        <w:t>CII</w:t>
      </w:r>
      <w:r w:rsidR="0091540D">
        <w:rPr>
          <w:b w:val="0"/>
          <w:bCs/>
        </w:rPr>
        <w:t xml:space="preserve"> as defined in its </w:t>
      </w:r>
      <w:r w:rsidR="0091540D" w:rsidRPr="00982250">
        <w:t>Charter</w:t>
      </w:r>
      <w:r w:rsidR="0091540D">
        <w:rPr>
          <w:b w:val="0"/>
          <w:bCs/>
        </w:rPr>
        <w:t xml:space="preserve">. </w:t>
      </w:r>
    </w:p>
    <w:p w14:paraId="4DB8301F" w14:textId="4AC63ECD" w:rsidR="008351DE" w:rsidRDefault="008351DE" w:rsidP="00A335C3">
      <w:pPr>
        <w:pStyle w:val="ListParagraph"/>
        <w:numPr>
          <w:ilvl w:val="0"/>
          <w:numId w:val="24"/>
        </w:numPr>
        <w:ind w:left="567" w:hanging="567"/>
        <w:jc w:val="both"/>
        <w:rPr>
          <w:b w:val="0"/>
          <w:bCs/>
        </w:rPr>
      </w:pPr>
      <w:r>
        <w:rPr>
          <w:b w:val="0"/>
          <w:bCs/>
        </w:rPr>
        <w:t xml:space="preserve">The </w:t>
      </w:r>
      <w:r w:rsidRPr="00982250">
        <w:t>Institute</w:t>
      </w:r>
      <w:r>
        <w:rPr>
          <w:b w:val="0"/>
          <w:bCs/>
        </w:rPr>
        <w:t xml:space="preserve"> seeks to broaden the education of </w:t>
      </w:r>
      <w:r w:rsidR="004313D4" w:rsidRPr="00982250">
        <w:t>Bristol Members</w:t>
      </w:r>
      <w:r w:rsidR="004313D4">
        <w:rPr>
          <w:b w:val="0"/>
          <w:bCs/>
        </w:rPr>
        <w:t xml:space="preserve">, promote best practice, and build public trust in the insurance profession. </w:t>
      </w:r>
    </w:p>
    <w:p w14:paraId="470DCF54" w14:textId="5A59B596" w:rsidR="004313D4" w:rsidRDefault="004313D4" w:rsidP="00A335C3">
      <w:pPr>
        <w:pStyle w:val="ListParagraph"/>
        <w:numPr>
          <w:ilvl w:val="0"/>
          <w:numId w:val="24"/>
        </w:numPr>
        <w:ind w:left="567" w:hanging="567"/>
        <w:jc w:val="both"/>
        <w:rPr>
          <w:b w:val="0"/>
          <w:bCs/>
        </w:rPr>
      </w:pPr>
      <w:r>
        <w:rPr>
          <w:b w:val="0"/>
          <w:bCs/>
        </w:rPr>
        <w:t xml:space="preserve">The </w:t>
      </w:r>
      <w:r w:rsidRPr="00982250">
        <w:t>Institute</w:t>
      </w:r>
      <w:r>
        <w:rPr>
          <w:b w:val="0"/>
          <w:bCs/>
        </w:rPr>
        <w:t xml:space="preserve"> shall support </w:t>
      </w:r>
      <w:r w:rsidRPr="00982250">
        <w:t>Bristol Members</w:t>
      </w:r>
      <w:r>
        <w:rPr>
          <w:b w:val="0"/>
          <w:bCs/>
        </w:rPr>
        <w:t xml:space="preserve"> by providing opportunities to network and create an inclusive community. </w:t>
      </w:r>
    </w:p>
    <w:p w14:paraId="41BC14F0" w14:textId="6DD98A31" w:rsidR="005B0FD2" w:rsidRDefault="005B0FD2" w:rsidP="00A335C3">
      <w:pPr>
        <w:pStyle w:val="ListParagraph"/>
        <w:numPr>
          <w:ilvl w:val="0"/>
          <w:numId w:val="24"/>
        </w:numPr>
        <w:ind w:left="567" w:hanging="567"/>
        <w:jc w:val="both"/>
        <w:rPr>
          <w:b w:val="0"/>
          <w:bCs/>
        </w:rPr>
      </w:pPr>
      <w:r>
        <w:rPr>
          <w:b w:val="0"/>
          <w:bCs/>
        </w:rPr>
        <w:t xml:space="preserve">The </w:t>
      </w:r>
      <w:r w:rsidRPr="00982250">
        <w:t>Institute</w:t>
      </w:r>
      <w:r>
        <w:rPr>
          <w:b w:val="0"/>
          <w:bCs/>
        </w:rPr>
        <w:t xml:space="preserve"> is an independent insurance institute which has been established by </w:t>
      </w:r>
      <w:r w:rsidRPr="00982250">
        <w:t>CII Members</w:t>
      </w:r>
      <w:r>
        <w:rPr>
          <w:b w:val="0"/>
          <w:bCs/>
        </w:rPr>
        <w:t xml:space="preserve"> and has been approved by the board of the </w:t>
      </w:r>
      <w:r w:rsidRPr="00982250">
        <w:t>CII</w:t>
      </w:r>
      <w:r>
        <w:rPr>
          <w:b w:val="0"/>
          <w:bCs/>
        </w:rPr>
        <w:t xml:space="preserve">. </w:t>
      </w:r>
    </w:p>
    <w:p w14:paraId="1FD20DA9" w14:textId="66969D11" w:rsidR="00015A40" w:rsidRDefault="00A902CB" w:rsidP="00A335C3">
      <w:pPr>
        <w:pStyle w:val="ListParagraph"/>
        <w:numPr>
          <w:ilvl w:val="0"/>
          <w:numId w:val="24"/>
        </w:numPr>
        <w:ind w:left="567" w:hanging="567"/>
        <w:jc w:val="both"/>
        <w:rPr>
          <w:b w:val="0"/>
          <w:bCs/>
        </w:rPr>
      </w:pPr>
      <w:r w:rsidRPr="00A902CB">
        <w:rPr>
          <w:b w:val="0"/>
          <w:bCs/>
        </w:rPr>
        <w:t xml:space="preserve">The </w:t>
      </w:r>
      <w:r w:rsidRPr="00982250">
        <w:t>Institute</w:t>
      </w:r>
      <w:r w:rsidRPr="00A902CB">
        <w:rPr>
          <w:b w:val="0"/>
          <w:bCs/>
        </w:rPr>
        <w:t xml:space="preserve"> will receive support </w:t>
      </w:r>
      <w:r>
        <w:rPr>
          <w:b w:val="0"/>
          <w:bCs/>
        </w:rPr>
        <w:t xml:space="preserve">from </w:t>
      </w:r>
      <w:r w:rsidRPr="00A902CB">
        <w:rPr>
          <w:b w:val="0"/>
          <w:bCs/>
        </w:rPr>
        <w:t xml:space="preserve">the </w:t>
      </w:r>
      <w:r w:rsidRPr="00982250">
        <w:t>CII</w:t>
      </w:r>
      <w:r w:rsidRPr="00A902CB">
        <w:rPr>
          <w:b w:val="0"/>
          <w:bCs/>
        </w:rPr>
        <w:t xml:space="preserve"> that will enable </w:t>
      </w:r>
      <w:r w:rsidR="00982250">
        <w:rPr>
          <w:b w:val="0"/>
          <w:bCs/>
        </w:rPr>
        <w:t xml:space="preserve">it </w:t>
      </w:r>
      <w:r w:rsidRPr="00A902CB">
        <w:rPr>
          <w:b w:val="0"/>
          <w:bCs/>
        </w:rPr>
        <w:t xml:space="preserve">to achieve their purpose. The </w:t>
      </w:r>
      <w:r w:rsidRPr="00982250">
        <w:t>CII</w:t>
      </w:r>
      <w:r w:rsidRPr="00A902CB">
        <w:rPr>
          <w:b w:val="0"/>
          <w:bCs/>
        </w:rPr>
        <w:t xml:space="preserve"> and the </w:t>
      </w:r>
      <w:r w:rsidRPr="00982250">
        <w:t>Institute</w:t>
      </w:r>
      <w:r w:rsidRPr="00A902CB">
        <w:rPr>
          <w:b w:val="0"/>
          <w:bCs/>
        </w:rPr>
        <w:t xml:space="preserve"> shall act in good faith toward one another.</w:t>
      </w:r>
    </w:p>
    <w:p w14:paraId="24DB3427" w14:textId="5ED3B0D1" w:rsidR="001A2F91" w:rsidRPr="001A2F91" w:rsidRDefault="00A902CB" w:rsidP="00A335C3">
      <w:pPr>
        <w:pStyle w:val="ListParagraph"/>
        <w:numPr>
          <w:ilvl w:val="0"/>
          <w:numId w:val="24"/>
        </w:numPr>
        <w:ind w:left="567" w:hanging="567"/>
        <w:jc w:val="both"/>
        <w:rPr>
          <w:b w:val="0"/>
          <w:bCs/>
        </w:rPr>
      </w:pPr>
      <w:r w:rsidRPr="00A902CB">
        <w:rPr>
          <w:b w:val="0"/>
          <w:bCs/>
        </w:rPr>
        <w:t xml:space="preserve">Handling of personal data (member and </w:t>
      </w:r>
      <w:r w:rsidRPr="00982250">
        <w:t>Council</w:t>
      </w:r>
      <w:r w:rsidRPr="00A902CB">
        <w:rPr>
          <w:b w:val="0"/>
          <w:bCs/>
        </w:rPr>
        <w:t xml:space="preserve"> data) shall be in accordance with </w:t>
      </w:r>
      <w:r w:rsidRPr="00982250">
        <w:t>CII</w:t>
      </w:r>
      <w:r w:rsidRPr="00A902CB">
        <w:rPr>
          <w:b w:val="0"/>
          <w:bCs/>
        </w:rPr>
        <w:t xml:space="preserve"> require</w:t>
      </w:r>
      <w:r w:rsidR="001A2F91" w:rsidRPr="00A902CB">
        <w:rPr>
          <w:b w:val="0"/>
          <w:bCs/>
        </w:rPr>
        <w:t>ments</w:t>
      </w:r>
      <w:r w:rsidR="001A2F91">
        <w:rPr>
          <w:b w:val="0"/>
          <w:bCs/>
        </w:rPr>
        <w:t>.</w:t>
      </w:r>
    </w:p>
    <w:p w14:paraId="23E8FA36" w14:textId="4D6F5073" w:rsidR="00A902CB" w:rsidRDefault="001A2F91" w:rsidP="00A335C3">
      <w:pPr>
        <w:pStyle w:val="ListParagraph"/>
        <w:numPr>
          <w:ilvl w:val="0"/>
          <w:numId w:val="24"/>
        </w:numPr>
        <w:ind w:left="567" w:hanging="567"/>
        <w:jc w:val="both"/>
        <w:rPr>
          <w:b w:val="0"/>
          <w:bCs/>
        </w:rPr>
      </w:pPr>
      <w:r w:rsidRPr="001A2F91">
        <w:rPr>
          <w:b w:val="0"/>
          <w:bCs/>
        </w:rPr>
        <w:t xml:space="preserve">All marks and logos pertaining to the </w:t>
      </w:r>
      <w:r w:rsidRPr="00982250">
        <w:t>Institute</w:t>
      </w:r>
      <w:r w:rsidRPr="001A2F91">
        <w:rPr>
          <w:b w:val="0"/>
          <w:bCs/>
        </w:rPr>
        <w:t xml:space="preserve"> remain the intellectual property of the </w:t>
      </w:r>
      <w:r w:rsidRPr="00982250">
        <w:t>CII</w:t>
      </w:r>
      <w:r w:rsidRPr="001A2F91">
        <w:rPr>
          <w:b w:val="0"/>
          <w:bCs/>
        </w:rPr>
        <w:t xml:space="preserve">, who grants permission to the </w:t>
      </w:r>
      <w:r w:rsidRPr="00982250">
        <w:t>Institute</w:t>
      </w:r>
      <w:r w:rsidRPr="001A2F91">
        <w:rPr>
          <w:b w:val="0"/>
          <w:bCs/>
        </w:rPr>
        <w:t xml:space="preserve"> to use them to the full extent that they deem appropriate</w:t>
      </w:r>
      <w:r>
        <w:rPr>
          <w:b w:val="0"/>
          <w:bCs/>
        </w:rPr>
        <w:t>.</w:t>
      </w:r>
      <w:r w:rsidRPr="001A2F91">
        <w:rPr>
          <w:b w:val="0"/>
          <w:bCs/>
        </w:rPr>
        <w:t xml:space="preserve"> </w:t>
      </w:r>
    </w:p>
    <w:p w14:paraId="15F19942" w14:textId="44587310" w:rsidR="00A902CB" w:rsidRPr="003173D8" w:rsidRDefault="001A2F91" w:rsidP="00A335C3">
      <w:pPr>
        <w:pStyle w:val="ListParagraph"/>
        <w:numPr>
          <w:ilvl w:val="0"/>
          <w:numId w:val="24"/>
        </w:numPr>
        <w:ind w:left="567" w:hanging="567"/>
        <w:jc w:val="both"/>
        <w:rPr>
          <w:b w:val="0"/>
          <w:bCs/>
        </w:rPr>
      </w:pPr>
      <w:r>
        <w:rPr>
          <w:b w:val="0"/>
          <w:bCs/>
        </w:rPr>
        <w:t xml:space="preserve">The </w:t>
      </w:r>
      <w:r w:rsidRPr="00982250">
        <w:t>Institute</w:t>
      </w:r>
      <w:r>
        <w:rPr>
          <w:b w:val="0"/>
          <w:bCs/>
        </w:rPr>
        <w:t xml:space="preserve"> will </w:t>
      </w:r>
      <w:r w:rsidR="00331C4E" w:rsidRPr="00331C4E">
        <w:rPr>
          <w:b w:val="0"/>
          <w:bCs/>
        </w:rPr>
        <w:t xml:space="preserve">respond to complaints within good time and escalate to the </w:t>
      </w:r>
      <w:r w:rsidR="00331C4E" w:rsidRPr="00982250">
        <w:t>CII</w:t>
      </w:r>
      <w:r w:rsidR="00331C4E" w:rsidRPr="00331C4E">
        <w:rPr>
          <w:b w:val="0"/>
          <w:bCs/>
        </w:rPr>
        <w:t xml:space="preserve"> only when necessary</w:t>
      </w:r>
      <w:r w:rsidR="00331C4E">
        <w:rPr>
          <w:b w:val="0"/>
          <w:bCs/>
        </w:rPr>
        <w:t>.</w:t>
      </w:r>
    </w:p>
    <w:p w14:paraId="64A59621" w14:textId="1DF8C04E" w:rsidR="009E4F83" w:rsidRDefault="003F24F9" w:rsidP="009E4F83">
      <w:r>
        <w:t>PART I: DEFINITIONS</w:t>
      </w:r>
      <w:r w:rsidR="00A75E39">
        <w:t xml:space="preserve"> AND INTERPRETATION</w:t>
      </w:r>
    </w:p>
    <w:p w14:paraId="0BB83D44" w14:textId="1B2C7ACF" w:rsidR="00F24E1C" w:rsidRDefault="00F24E1C" w:rsidP="00F24E1C">
      <w:pPr>
        <w:pStyle w:val="Heading1"/>
      </w:pPr>
      <w:r>
        <w:t xml:space="preserve">In this </w:t>
      </w:r>
      <w:r w:rsidRPr="00881156">
        <w:rPr>
          <w:b/>
          <w:bCs/>
        </w:rPr>
        <w:t>Constitution</w:t>
      </w:r>
      <w:r>
        <w:t>,</w:t>
      </w:r>
      <w:r w:rsidR="00841BDA">
        <w:t xml:space="preserve"> </w:t>
      </w:r>
      <w:r w:rsidR="0072346F" w:rsidRPr="0072346F">
        <w:t>unless special provision to the contrary is made or the context requires otherwise</w:t>
      </w:r>
      <w:r w:rsidR="00841BDA">
        <w:t xml:space="preserve">: </w:t>
      </w:r>
    </w:p>
    <w:p w14:paraId="2F8945DF" w14:textId="77777777" w:rsidR="00E142EB" w:rsidRDefault="00E142EB" w:rsidP="00DA5E82">
      <w:pPr>
        <w:ind w:left="1800" w:hanging="700"/>
        <w:jc w:val="both"/>
      </w:pPr>
      <w:r>
        <w:t xml:space="preserve">AGM: </w:t>
      </w:r>
      <w:r w:rsidRPr="003E7A4B">
        <w:rPr>
          <w:b w:val="0"/>
          <w:bCs/>
        </w:rPr>
        <w:t>means</w:t>
      </w:r>
      <w:r>
        <w:t xml:space="preserve"> </w:t>
      </w:r>
      <w:r>
        <w:rPr>
          <w:b w:val="0"/>
          <w:bCs/>
        </w:rPr>
        <w:t xml:space="preserve">an </w:t>
      </w:r>
      <w:r w:rsidRPr="003E7A4B">
        <w:rPr>
          <w:b w:val="0"/>
          <w:bCs/>
        </w:rPr>
        <w:t>Annual General Meeting of the</w:t>
      </w:r>
      <w:r>
        <w:t xml:space="preserve"> Institute</w:t>
      </w:r>
      <w:r w:rsidRPr="00282113">
        <w:rPr>
          <w:b w:val="0"/>
          <w:bCs/>
        </w:rPr>
        <w:t>.</w:t>
      </w:r>
    </w:p>
    <w:p w14:paraId="404A5B52" w14:textId="77777777" w:rsidR="00E142EB" w:rsidRDefault="00E142EB" w:rsidP="00DA5E82">
      <w:pPr>
        <w:ind w:left="1800" w:hanging="700"/>
        <w:jc w:val="both"/>
        <w:rPr>
          <w:b w:val="0"/>
          <w:bCs/>
        </w:rPr>
      </w:pPr>
      <w:r>
        <w:t>Bristol Member:</w:t>
      </w:r>
      <w:r>
        <w:rPr>
          <w:b w:val="0"/>
          <w:bCs/>
        </w:rPr>
        <w:t xml:space="preserve"> means a </w:t>
      </w:r>
      <w:r w:rsidRPr="005D255D">
        <w:t>CII Member</w:t>
      </w:r>
      <w:r>
        <w:rPr>
          <w:b w:val="0"/>
          <w:bCs/>
        </w:rPr>
        <w:t xml:space="preserve"> who is affiliated with and therefore a member of the </w:t>
      </w:r>
      <w:r w:rsidRPr="005D255D">
        <w:t>Institute</w:t>
      </w:r>
      <w:r>
        <w:t xml:space="preserve"> </w:t>
      </w:r>
      <w:r>
        <w:rPr>
          <w:b w:val="0"/>
          <w:bCs/>
        </w:rPr>
        <w:t xml:space="preserve">in accordance </w:t>
      </w:r>
      <w:r w:rsidRPr="000074EA">
        <w:rPr>
          <w:b w:val="0"/>
          <w:bCs/>
        </w:rPr>
        <w:t xml:space="preserve">with </w:t>
      </w:r>
      <w:r w:rsidRPr="00F22E9A">
        <w:t>Part IV</w:t>
      </w:r>
      <w:r w:rsidRPr="000074EA">
        <w:rPr>
          <w:b w:val="0"/>
          <w:bCs/>
        </w:rPr>
        <w:t>.</w:t>
      </w:r>
      <w:r>
        <w:rPr>
          <w:b w:val="0"/>
          <w:bCs/>
        </w:rPr>
        <w:t xml:space="preserve"> </w:t>
      </w:r>
    </w:p>
    <w:p w14:paraId="7F9E346C" w14:textId="77777777" w:rsidR="00E142EB" w:rsidRDefault="00E142EB" w:rsidP="00DA5E82">
      <w:pPr>
        <w:ind w:left="1800" w:hanging="700"/>
        <w:jc w:val="both"/>
        <w:rPr>
          <w:b w:val="0"/>
          <w:bCs/>
        </w:rPr>
      </w:pPr>
      <w:r w:rsidRPr="00677658">
        <w:t xml:space="preserve">Business Day: </w:t>
      </w:r>
      <w:r w:rsidRPr="00677658">
        <w:rPr>
          <w:b w:val="0"/>
          <w:bCs/>
        </w:rPr>
        <w:t xml:space="preserve"> means any day (other than a Saturday, Sunday or public holiday in the United Kingdom) on which clearing banks in the City of London are generally open for business</w:t>
      </w:r>
      <w:r>
        <w:rPr>
          <w:b w:val="0"/>
          <w:bCs/>
        </w:rPr>
        <w:t>.</w:t>
      </w:r>
    </w:p>
    <w:p w14:paraId="734E190E" w14:textId="77777777" w:rsidR="00E142EB" w:rsidRDefault="00E142EB" w:rsidP="00DA5E82">
      <w:pPr>
        <w:ind w:left="1800" w:hanging="700"/>
        <w:jc w:val="both"/>
        <w:rPr>
          <w:b w:val="0"/>
          <w:bCs/>
        </w:rPr>
      </w:pPr>
      <w:r>
        <w:t>Charter:</w:t>
      </w:r>
      <w:r>
        <w:rPr>
          <w:b w:val="0"/>
          <w:bCs/>
        </w:rPr>
        <w:t xml:space="preserve"> means </w:t>
      </w:r>
      <w:r w:rsidRPr="008B2B75">
        <w:rPr>
          <w:b w:val="0"/>
          <w:bCs/>
        </w:rPr>
        <w:t xml:space="preserve">the Original Charter of the </w:t>
      </w:r>
      <w:r w:rsidRPr="00F22E9A">
        <w:t>CII</w:t>
      </w:r>
      <w:r w:rsidRPr="008B2B75">
        <w:rPr>
          <w:b w:val="0"/>
          <w:bCs/>
        </w:rPr>
        <w:t xml:space="preserve"> granted on 5</w:t>
      </w:r>
      <w:r>
        <w:rPr>
          <w:b w:val="0"/>
          <w:bCs/>
        </w:rPr>
        <w:t xml:space="preserve"> </w:t>
      </w:r>
      <w:r w:rsidRPr="008B2B75">
        <w:rPr>
          <w:b w:val="0"/>
          <w:bCs/>
        </w:rPr>
        <w:t>February 1912 and the Supplemental Charter granted to it on 27 January 1987 as from time to time amended or added to</w:t>
      </w:r>
      <w:r>
        <w:rPr>
          <w:b w:val="0"/>
          <w:bCs/>
        </w:rPr>
        <w:t>.</w:t>
      </w:r>
    </w:p>
    <w:p w14:paraId="162417D0" w14:textId="77777777" w:rsidR="00E142EB" w:rsidRPr="00BF3261" w:rsidRDefault="00E142EB" w:rsidP="00DA5E82">
      <w:pPr>
        <w:ind w:left="1800" w:hanging="700"/>
        <w:jc w:val="both"/>
        <w:rPr>
          <w:b w:val="0"/>
          <w:bCs/>
        </w:rPr>
      </w:pPr>
      <w:r>
        <w:t>CII Member:</w:t>
      </w:r>
      <w:r>
        <w:rPr>
          <w:b w:val="0"/>
          <w:bCs/>
        </w:rPr>
        <w:t xml:space="preserve"> means a natural person who is a fully paid-up member of the </w:t>
      </w:r>
      <w:r>
        <w:t>CII</w:t>
      </w:r>
      <w:r>
        <w:rPr>
          <w:b w:val="0"/>
          <w:bCs/>
        </w:rPr>
        <w:t xml:space="preserve">. </w:t>
      </w:r>
    </w:p>
    <w:p w14:paraId="01B2456E" w14:textId="77777777" w:rsidR="00E142EB" w:rsidRDefault="00E142EB" w:rsidP="00DA5E82">
      <w:pPr>
        <w:ind w:left="1800" w:hanging="700"/>
        <w:jc w:val="both"/>
        <w:rPr>
          <w:b w:val="0"/>
          <w:bCs/>
        </w:rPr>
      </w:pPr>
      <w:r>
        <w:t>CII:</w:t>
      </w:r>
      <w:r>
        <w:rPr>
          <w:b w:val="0"/>
          <w:bCs/>
        </w:rPr>
        <w:t xml:space="preserve"> means the Chartered Insurance Institute. </w:t>
      </w:r>
    </w:p>
    <w:p w14:paraId="2F1E4FA6" w14:textId="61329685" w:rsidR="00E142EB" w:rsidRDefault="00E142EB" w:rsidP="00DA5E82">
      <w:pPr>
        <w:ind w:left="1800" w:hanging="700"/>
        <w:jc w:val="both"/>
        <w:rPr>
          <w:b w:val="0"/>
          <w:bCs/>
        </w:rPr>
      </w:pPr>
      <w:r w:rsidRPr="004C5A3D">
        <w:t>Circulation Date</w:t>
      </w:r>
      <w:r w:rsidRPr="004C5A3D">
        <w:rPr>
          <w:b w:val="0"/>
          <w:bCs/>
        </w:rPr>
        <w:t xml:space="preserve">: in relation to a </w:t>
      </w:r>
      <w:r w:rsidRPr="00E142EB">
        <w:t>Written Resolution</w:t>
      </w:r>
      <w:r w:rsidRPr="004C5A3D">
        <w:rPr>
          <w:b w:val="0"/>
          <w:bCs/>
        </w:rPr>
        <w:t xml:space="preserve">, </w:t>
      </w:r>
      <w:r>
        <w:rPr>
          <w:b w:val="0"/>
          <w:bCs/>
        </w:rPr>
        <w:t xml:space="preserve">means the date on which the resolution is circulated to its recipients. </w:t>
      </w:r>
    </w:p>
    <w:p w14:paraId="38E2601C" w14:textId="7E50DE5D" w:rsidR="00E142EB" w:rsidRPr="002169EE" w:rsidRDefault="00E142EB" w:rsidP="00DA5E82">
      <w:pPr>
        <w:ind w:left="1800" w:hanging="700"/>
        <w:jc w:val="both"/>
      </w:pPr>
      <w:r>
        <w:lastRenderedPageBreak/>
        <w:t>Constitution:</w:t>
      </w:r>
      <w:r>
        <w:rPr>
          <w:b w:val="0"/>
          <w:bCs/>
        </w:rPr>
        <w:t xml:space="preserve"> means the </w:t>
      </w:r>
      <w:r w:rsidRPr="00232E18">
        <w:t>Institute</w:t>
      </w:r>
      <w:r>
        <w:rPr>
          <w:b w:val="0"/>
          <w:bCs/>
        </w:rPr>
        <w:t>’s constitution for the time being in force.</w:t>
      </w:r>
      <w:r w:rsidR="002169EE">
        <w:rPr>
          <w:b w:val="0"/>
          <w:bCs/>
        </w:rPr>
        <w:t xml:space="preserve"> </w:t>
      </w:r>
    </w:p>
    <w:p w14:paraId="5F8DE39E" w14:textId="77777777" w:rsidR="00E142EB" w:rsidRDefault="00E142EB" w:rsidP="00DA5E82">
      <w:pPr>
        <w:ind w:left="1800" w:hanging="700"/>
        <w:jc w:val="both"/>
        <w:rPr>
          <w:b w:val="0"/>
          <w:bCs/>
        </w:rPr>
      </w:pPr>
      <w:r>
        <w:t>Council Meeting</w:t>
      </w:r>
      <w:r w:rsidRPr="00EA4442">
        <w:rPr>
          <w:b w:val="0"/>
          <w:bCs/>
        </w:rPr>
        <w:t>:</w:t>
      </w:r>
      <w:r>
        <w:rPr>
          <w:b w:val="0"/>
          <w:bCs/>
        </w:rPr>
        <w:t xml:space="preserve"> means a meeting of the </w:t>
      </w:r>
      <w:r w:rsidRPr="00B923A1">
        <w:t>Council Members</w:t>
      </w:r>
      <w:r>
        <w:rPr>
          <w:b w:val="0"/>
          <w:bCs/>
        </w:rPr>
        <w:t xml:space="preserve"> called in accordance with </w:t>
      </w:r>
      <w:r w:rsidRPr="00F22E9A">
        <w:t>Part IX</w:t>
      </w:r>
      <w:r w:rsidRPr="00F22E9A">
        <w:rPr>
          <w:b w:val="0"/>
          <w:bCs/>
        </w:rPr>
        <w:t>.</w:t>
      </w:r>
    </w:p>
    <w:p w14:paraId="61620F3F" w14:textId="77777777" w:rsidR="00E142EB" w:rsidRDefault="00E142EB" w:rsidP="00DA5E82">
      <w:pPr>
        <w:ind w:left="1800" w:hanging="700"/>
        <w:jc w:val="both"/>
        <w:rPr>
          <w:b w:val="0"/>
          <w:bCs/>
        </w:rPr>
      </w:pPr>
      <w:r w:rsidRPr="00761A8F">
        <w:t>Council Member</w:t>
      </w:r>
      <w:r>
        <w:rPr>
          <w:b w:val="0"/>
          <w:bCs/>
        </w:rPr>
        <w:t xml:space="preserve">: means a member of the </w:t>
      </w:r>
      <w:r w:rsidRPr="008B2B75">
        <w:t>Council</w:t>
      </w:r>
      <w:r>
        <w:rPr>
          <w:b w:val="0"/>
          <w:bCs/>
        </w:rPr>
        <w:t xml:space="preserve"> as set out in </w:t>
      </w:r>
      <w:r w:rsidRPr="00F22E9A">
        <w:t>Part V</w:t>
      </w:r>
      <w:r>
        <w:rPr>
          <w:b w:val="0"/>
          <w:bCs/>
        </w:rPr>
        <w:t>.</w:t>
      </w:r>
    </w:p>
    <w:p w14:paraId="09EFBE7B" w14:textId="77777777" w:rsidR="00E142EB" w:rsidRDefault="00E142EB" w:rsidP="00DA5E82">
      <w:pPr>
        <w:ind w:left="1800" w:hanging="700"/>
        <w:jc w:val="both"/>
        <w:rPr>
          <w:b w:val="0"/>
          <w:bCs/>
        </w:rPr>
      </w:pPr>
      <w:r>
        <w:t>Council Resolution:</w:t>
      </w:r>
      <w:r>
        <w:rPr>
          <w:b w:val="0"/>
          <w:bCs/>
        </w:rPr>
        <w:t xml:space="preserve"> means a decision of the </w:t>
      </w:r>
      <w:r>
        <w:t xml:space="preserve">Council </w:t>
      </w:r>
      <w:r>
        <w:rPr>
          <w:b w:val="0"/>
          <w:bCs/>
        </w:rPr>
        <w:t xml:space="preserve">passed by way of </w:t>
      </w:r>
      <w:r w:rsidRPr="008311DF">
        <w:t xml:space="preserve">Ordinary </w:t>
      </w:r>
      <w:r>
        <w:t xml:space="preserve">Council </w:t>
      </w:r>
      <w:r w:rsidRPr="008311DF">
        <w:t>Resolution</w:t>
      </w:r>
      <w:r>
        <w:t xml:space="preserve">, </w:t>
      </w:r>
      <w:r w:rsidRPr="00E142EB">
        <w:t>Written Resolution</w:t>
      </w:r>
      <w:r>
        <w:rPr>
          <w:b w:val="0"/>
          <w:bCs/>
        </w:rPr>
        <w:t xml:space="preserve"> or </w:t>
      </w:r>
      <w:r w:rsidRPr="008311DF">
        <w:t xml:space="preserve">Special </w:t>
      </w:r>
      <w:r>
        <w:t xml:space="preserve">Council </w:t>
      </w:r>
      <w:r w:rsidRPr="008311DF">
        <w:t>Resolution</w:t>
      </w:r>
      <w:r>
        <w:rPr>
          <w:b w:val="0"/>
          <w:bCs/>
        </w:rPr>
        <w:t>.</w:t>
      </w:r>
    </w:p>
    <w:p w14:paraId="4D6B18F3" w14:textId="77777777" w:rsidR="00E142EB" w:rsidRPr="008B2B75" w:rsidRDefault="00E142EB" w:rsidP="00DA5E82">
      <w:pPr>
        <w:ind w:left="1800" w:hanging="700"/>
        <w:jc w:val="both"/>
        <w:rPr>
          <w:b w:val="0"/>
          <w:bCs/>
        </w:rPr>
      </w:pPr>
      <w:r>
        <w:t>Council:</w:t>
      </w:r>
      <w:r>
        <w:rPr>
          <w:b w:val="0"/>
          <w:bCs/>
        </w:rPr>
        <w:t xml:space="preserve"> means the governing body of the </w:t>
      </w:r>
      <w:r>
        <w:t>Institute</w:t>
      </w:r>
      <w:r>
        <w:rPr>
          <w:b w:val="0"/>
          <w:bCs/>
        </w:rPr>
        <w:t xml:space="preserve"> as set out in </w:t>
      </w:r>
      <w:r w:rsidRPr="00D417D6">
        <w:t>Part V</w:t>
      </w:r>
      <w:r>
        <w:rPr>
          <w:b w:val="0"/>
          <w:bCs/>
        </w:rPr>
        <w:t>.</w:t>
      </w:r>
    </w:p>
    <w:p w14:paraId="20A8F8D2" w14:textId="77777777" w:rsidR="00E142EB" w:rsidRDefault="00E142EB" w:rsidP="00DA5E82">
      <w:pPr>
        <w:ind w:left="1800" w:hanging="700"/>
        <w:jc w:val="both"/>
        <w:rPr>
          <w:b w:val="0"/>
          <w:bCs/>
        </w:rPr>
      </w:pPr>
      <w:r>
        <w:t xml:space="preserve">Deputy </w:t>
      </w:r>
      <w:r w:rsidRPr="00C94722">
        <w:t>President:</w:t>
      </w:r>
      <w:r>
        <w:t xml:space="preserve"> </w:t>
      </w:r>
      <w:r w:rsidRPr="00C94722">
        <w:rPr>
          <w:b w:val="0"/>
          <w:bCs/>
        </w:rPr>
        <w:t>means the</w:t>
      </w:r>
      <w:r>
        <w:rPr>
          <w:b w:val="0"/>
          <w:bCs/>
        </w:rPr>
        <w:t xml:space="preserve"> Deputy President of the </w:t>
      </w:r>
      <w:r w:rsidRPr="00C94722">
        <w:t>Ins</w:t>
      </w:r>
      <w:r>
        <w:t>titute</w:t>
      </w:r>
      <w:r>
        <w:rPr>
          <w:b w:val="0"/>
          <w:bCs/>
        </w:rPr>
        <w:t xml:space="preserve"> at the relevant time. </w:t>
      </w:r>
    </w:p>
    <w:p w14:paraId="6D62673F" w14:textId="2EC1D366" w:rsidR="00F179F9" w:rsidRPr="00C94722" w:rsidRDefault="00F179F9" w:rsidP="00DA5E82">
      <w:pPr>
        <w:ind w:left="1800" w:hanging="700"/>
        <w:jc w:val="both"/>
        <w:rPr>
          <w:b w:val="0"/>
          <w:bCs/>
        </w:rPr>
      </w:pPr>
      <w:r>
        <w:t>Enabling Council Meeting:</w:t>
      </w:r>
      <w:r>
        <w:rPr>
          <w:b w:val="0"/>
          <w:bCs/>
        </w:rPr>
        <w:t xml:space="preserve"> means the </w:t>
      </w:r>
      <w:r w:rsidRPr="00FE2C67">
        <w:t>Council Meeting</w:t>
      </w:r>
      <w:r>
        <w:rPr>
          <w:b w:val="0"/>
          <w:bCs/>
        </w:rPr>
        <w:t xml:space="preserve"> held immediately preceding the </w:t>
      </w:r>
      <w:r w:rsidRPr="00F179F9">
        <w:t>AGM</w:t>
      </w:r>
      <w:r>
        <w:t xml:space="preserve"> </w:t>
      </w:r>
      <w:r w:rsidRPr="00F179F9">
        <w:rPr>
          <w:b w:val="0"/>
          <w:bCs/>
        </w:rPr>
        <w:t>and</w:t>
      </w:r>
      <w:r>
        <w:t xml:space="preserve"> </w:t>
      </w:r>
      <w:r>
        <w:rPr>
          <w:b w:val="0"/>
          <w:bCs/>
        </w:rPr>
        <w:t xml:space="preserve">as fully set out in </w:t>
      </w:r>
      <w:r w:rsidRPr="00FE2C67">
        <w:t xml:space="preserve">Part </w:t>
      </w:r>
      <w:r w:rsidR="00FE2C67" w:rsidRPr="00FE2C67">
        <w:t>X</w:t>
      </w:r>
      <w:r>
        <w:rPr>
          <w:b w:val="0"/>
          <w:bCs/>
        </w:rPr>
        <w:t>.</w:t>
      </w:r>
    </w:p>
    <w:p w14:paraId="0D5E6244" w14:textId="1BF2B4F9" w:rsidR="00E142EB" w:rsidRDefault="00E142EB" w:rsidP="00DA5E82">
      <w:pPr>
        <w:ind w:left="1800" w:hanging="700"/>
        <w:jc w:val="both"/>
        <w:rPr>
          <w:b w:val="0"/>
          <w:bCs/>
        </w:rPr>
      </w:pPr>
      <w:r w:rsidRPr="007D7760">
        <w:t>Finance and Expenses Policy</w:t>
      </w:r>
      <w:r>
        <w:rPr>
          <w:b w:val="0"/>
          <w:bCs/>
        </w:rPr>
        <w:t xml:space="preserve">: means the finance and expenses policy adopted and approved by the </w:t>
      </w:r>
      <w:r w:rsidRPr="00B923A1">
        <w:t>Council</w:t>
      </w:r>
      <w:r>
        <w:rPr>
          <w:b w:val="0"/>
          <w:bCs/>
        </w:rPr>
        <w:t xml:space="preserve"> for the time being in force</w:t>
      </w:r>
      <w:r w:rsidR="00A90C62">
        <w:rPr>
          <w:b w:val="0"/>
          <w:bCs/>
        </w:rPr>
        <w:t xml:space="preserve"> and set out at </w:t>
      </w:r>
      <w:r w:rsidR="00A90C62" w:rsidRPr="00A90C62">
        <w:t>Appendix 2</w:t>
      </w:r>
      <w:r>
        <w:rPr>
          <w:b w:val="0"/>
          <w:bCs/>
        </w:rPr>
        <w:t>.</w:t>
      </w:r>
    </w:p>
    <w:p w14:paraId="78EC733C" w14:textId="77777777" w:rsidR="00E142EB" w:rsidRDefault="00E142EB" w:rsidP="00DA5E82">
      <w:pPr>
        <w:ind w:left="1800" w:hanging="700"/>
        <w:jc w:val="both"/>
        <w:rPr>
          <w:b w:val="0"/>
          <w:bCs/>
        </w:rPr>
      </w:pPr>
      <w:r>
        <w:t>Institute:</w:t>
      </w:r>
      <w:r>
        <w:rPr>
          <w:b w:val="0"/>
          <w:bCs/>
        </w:rPr>
        <w:t xml:space="preserve"> means the Insurance Institute of Bristol.</w:t>
      </w:r>
    </w:p>
    <w:p w14:paraId="220DCF44" w14:textId="77777777" w:rsidR="00E142EB" w:rsidRDefault="00E142EB" w:rsidP="00DA5E82">
      <w:pPr>
        <w:ind w:left="1800" w:hanging="700"/>
        <w:jc w:val="both"/>
        <w:rPr>
          <w:b w:val="0"/>
          <w:bCs/>
        </w:rPr>
      </w:pPr>
      <w:r>
        <w:t>Life-Vice-</w:t>
      </w:r>
      <w:r w:rsidRPr="00C94722">
        <w:t>President:</w:t>
      </w:r>
      <w:r>
        <w:t xml:space="preserve"> </w:t>
      </w:r>
      <w:r w:rsidRPr="00C94722">
        <w:rPr>
          <w:b w:val="0"/>
          <w:bCs/>
        </w:rPr>
        <w:t>means the</w:t>
      </w:r>
      <w:r>
        <w:rPr>
          <w:b w:val="0"/>
          <w:bCs/>
        </w:rPr>
        <w:t xml:space="preserve"> Life-Vice-President of the </w:t>
      </w:r>
      <w:r w:rsidRPr="00C94722">
        <w:t>Ins</w:t>
      </w:r>
      <w:r>
        <w:t>titute</w:t>
      </w:r>
      <w:r>
        <w:rPr>
          <w:b w:val="0"/>
          <w:bCs/>
        </w:rPr>
        <w:t xml:space="preserve"> at the relevant time. </w:t>
      </w:r>
    </w:p>
    <w:p w14:paraId="06D530F5" w14:textId="77777777" w:rsidR="00E142EB" w:rsidRDefault="00E142EB" w:rsidP="00DA5E82">
      <w:pPr>
        <w:ind w:left="1800" w:hanging="700"/>
        <w:jc w:val="both"/>
        <w:rPr>
          <w:b w:val="0"/>
          <w:bCs/>
        </w:rPr>
      </w:pPr>
      <w:r>
        <w:t>Member Resolution:</w:t>
      </w:r>
      <w:r>
        <w:rPr>
          <w:b w:val="0"/>
          <w:bCs/>
        </w:rPr>
        <w:t xml:space="preserve"> means a decision of the </w:t>
      </w:r>
      <w:r w:rsidRPr="008311DF">
        <w:t>Bristol Members</w:t>
      </w:r>
      <w:r>
        <w:rPr>
          <w:b w:val="0"/>
          <w:bCs/>
        </w:rPr>
        <w:t xml:space="preserve"> passed by way of </w:t>
      </w:r>
      <w:r w:rsidRPr="008311DF">
        <w:t>Ordinary Member Resolution</w:t>
      </w:r>
      <w:r>
        <w:rPr>
          <w:b w:val="0"/>
          <w:bCs/>
        </w:rPr>
        <w:t xml:space="preserve"> or </w:t>
      </w:r>
      <w:r w:rsidRPr="008311DF">
        <w:t>Special Member Resolution</w:t>
      </w:r>
      <w:r>
        <w:rPr>
          <w:b w:val="0"/>
          <w:bCs/>
        </w:rPr>
        <w:t>.</w:t>
      </w:r>
    </w:p>
    <w:p w14:paraId="3BC3E4E5" w14:textId="77777777" w:rsidR="00E142EB" w:rsidRDefault="00E142EB" w:rsidP="00DA5E82">
      <w:pPr>
        <w:ind w:left="1800" w:hanging="700"/>
        <w:jc w:val="both"/>
        <w:rPr>
          <w:b w:val="0"/>
          <w:bCs/>
        </w:rPr>
      </w:pPr>
      <w:r w:rsidRPr="00677658">
        <w:t>Non-Bristol Member:</w:t>
      </w:r>
      <w:r>
        <w:rPr>
          <w:b w:val="0"/>
          <w:bCs/>
        </w:rPr>
        <w:t xml:space="preserve"> means a person who is a </w:t>
      </w:r>
      <w:r w:rsidRPr="00BB0723">
        <w:t>CII Member</w:t>
      </w:r>
      <w:r>
        <w:rPr>
          <w:b w:val="0"/>
          <w:bCs/>
        </w:rPr>
        <w:t xml:space="preserve">, but who is not a </w:t>
      </w:r>
      <w:r w:rsidRPr="00BB0723">
        <w:t>Bristol Member</w:t>
      </w:r>
      <w:r>
        <w:rPr>
          <w:b w:val="0"/>
          <w:bCs/>
        </w:rPr>
        <w:t>.</w:t>
      </w:r>
    </w:p>
    <w:p w14:paraId="65310061" w14:textId="77777777" w:rsidR="00E142EB" w:rsidRDefault="00E142EB" w:rsidP="00DA5E82">
      <w:pPr>
        <w:ind w:left="1800" w:hanging="700"/>
        <w:jc w:val="both"/>
        <w:rPr>
          <w:b w:val="0"/>
          <w:bCs/>
        </w:rPr>
      </w:pPr>
      <w:r w:rsidRPr="00BB0723">
        <w:t>Non-Member</w:t>
      </w:r>
      <w:r>
        <w:rPr>
          <w:b w:val="0"/>
          <w:bCs/>
        </w:rPr>
        <w:t xml:space="preserve">: means a person who is not a </w:t>
      </w:r>
      <w:r w:rsidRPr="00BB0723">
        <w:t>CII Member</w:t>
      </w:r>
      <w:r>
        <w:rPr>
          <w:b w:val="0"/>
          <w:bCs/>
        </w:rPr>
        <w:t xml:space="preserve">. </w:t>
      </w:r>
    </w:p>
    <w:p w14:paraId="23E86541" w14:textId="77777777" w:rsidR="00E142EB" w:rsidRDefault="00E142EB" w:rsidP="00DA5E82">
      <w:pPr>
        <w:ind w:left="1800" w:hanging="700"/>
        <w:jc w:val="both"/>
        <w:rPr>
          <w:b w:val="0"/>
          <w:bCs/>
        </w:rPr>
      </w:pPr>
      <w:r>
        <w:t>Object:</w:t>
      </w:r>
      <w:r>
        <w:rPr>
          <w:b w:val="0"/>
          <w:bCs/>
        </w:rPr>
        <w:t xml:space="preserve"> means the objects of the </w:t>
      </w:r>
      <w:r>
        <w:t>Institute</w:t>
      </w:r>
      <w:r>
        <w:rPr>
          <w:b w:val="0"/>
          <w:bCs/>
        </w:rPr>
        <w:t xml:space="preserve"> as stated in Recitals (A) – (C);</w:t>
      </w:r>
    </w:p>
    <w:p w14:paraId="25812430" w14:textId="5CD7BF7A" w:rsidR="00E142EB" w:rsidRDefault="00E142EB" w:rsidP="00DA5E82">
      <w:pPr>
        <w:ind w:left="1800" w:hanging="700"/>
        <w:jc w:val="both"/>
        <w:rPr>
          <w:b w:val="0"/>
          <w:bCs/>
        </w:rPr>
      </w:pPr>
      <w:r>
        <w:t>Officer:</w:t>
      </w:r>
      <w:r>
        <w:rPr>
          <w:b w:val="0"/>
          <w:bCs/>
        </w:rPr>
        <w:t xml:space="preserve"> means any natural person to elected to one of the offices listed in </w:t>
      </w:r>
      <w:r w:rsidRPr="00D417D6">
        <w:t>Part XI</w:t>
      </w:r>
      <w:r w:rsidR="00FE2C67">
        <w:t>I</w:t>
      </w:r>
      <w:r w:rsidRPr="00D417D6">
        <w:t>I</w:t>
      </w:r>
      <w:r>
        <w:rPr>
          <w:b w:val="0"/>
          <w:bCs/>
        </w:rPr>
        <w:t xml:space="preserve"> of this Constitution. </w:t>
      </w:r>
    </w:p>
    <w:p w14:paraId="66561A67" w14:textId="77777777" w:rsidR="00E142EB" w:rsidRDefault="00E142EB" w:rsidP="00DA5E82">
      <w:pPr>
        <w:ind w:left="1800" w:hanging="700"/>
        <w:jc w:val="both"/>
        <w:rPr>
          <w:b w:val="0"/>
          <w:bCs/>
        </w:rPr>
      </w:pPr>
      <w:r>
        <w:t>Ordinary Council Resolution:</w:t>
      </w:r>
      <w:r>
        <w:rPr>
          <w:b w:val="0"/>
          <w:bCs/>
        </w:rPr>
        <w:t xml:space="preserve"> means a resolution passed at a meeting of the </w:t>
      </w:r>
      <w:r>
        <w:t xml:space="preserve">Council </w:t>
      </w:r>
      <w:r w:rsidRPr="004E4664">
        <w:t>Members</w:t>
      </w:r>
      <w:r>
        <w:rPr>
          <w:b w:val="0"/>
          <w:bCs/>
        </w:rPr>
        <w:t xml:space="preserve"> on a simple majority.</w:t>
      </w:r>
    </w:p>
    <w:p w14:paraId="103FE0E0" w14:textId="77777777" w:rsidR="00E142EB" w:rsidRDefault="00E142EB" w:rsidP="00DA5E82">
      <w:pPr>
        <w:ind w:left="1800" w:hanging="700"/>
        <w:jc w:val="both"/>
        <w:rPr>
          <w:b w:val="0"/>
          <w:bCs/>
        </w:rPr>
      </w:pPr>
      <w:r>
        <w:t>Ordinary Member Resolution:</w:t>
      </w:r>
      <w:r>
        <w:rPr>
          <w:b w:val="0"/>
          <w:bCs/>
        </w:rPr>
        <w:t xml:space="preserve"> means a resolution passed at a meeting of the </w:t>
      </w:r>
      <w:r w:rsidRPr="004E4664">
        <w:t>Bristol Members</w:t>
      </w:r>
      <w:r>
        <w:rPr>
          <w:b w:val="0"/>
          <w:bCs/>
        </w:rPr>
        <w:t xml:space="preserve"> on a simple majority. </w:t>
      </w:r>
    </w:p>
    <w:p w14:paraId="7DA2A3B9" w14:textId="77777777" w:rsidR="00E142EB" w:rsidRDefault="00E142EB" w:rsidP="00DA5E82">
      <w:pPr>
        <w:ind w:left="1800" w:hanging="700"/>
        <w:jc w:val="both"/>
        <w:rPr>
          <w:b w:val="0"/>
          <w:bCs/>
        </w:rPr>
      </w:pPr>
      <w:r>
        <w:t>Part:</w:t>
      </w:r>
      <w:r>
        <w:rPr>
          <w:b w:val="0"/>
          <w:bCs/>
        </w:rPr>
        <w:t xml:space="preserve"> means a Part of this </w:t>
      </w:r>
      <w:r w:rsidRPr="00510992">
        <w:t>Constitution</w:t>
      </w:r>
      <w:r>
        <w:t>.</w:t>
      </w:r>
    </w:p>
    <w:p w14:paraId="636FF2CE" w14:textId="77777777" w:rsidR="00E142EB" w:rsidRDefault="00E142EB" w:rsidP="00DA5E82">
      <w:pPr>
        <w:ind w:left="1800" w:hanging="700"/>
        <w:jc w:val="both"/>
        <w:rPr>
          <w:b w:val="0"/>
          <w:bCs/>
        </w:rPr>
      </w:pPr>
      <w:r w:rsidRPr="00C94722">
        <w:t>President:</w:t>
      </w:r>
      <w:r>
        <w:t xml:space="preserve"> </w:t>
      </w:r>
      <w:r w:rsidRPr="00C94722">
        <w:rPr>
          <w:b w:val="0"/>
          <w:bCs/>
        </w:rPr>
        <w:t>means the</w:t>
      </w:r>
      <w:r>
        <w:rPr>
          <w:b w:val="0"/>
          <w:bCs/>
        </w:rPr>
        <w:t xml:space="preserve"> President of the </w:t>
      </w:r>
      <w:r w:rsidRPr="00C94722">
        <w:t>Ins</w:t>
      </w:r>
      <w:r>
        <w:t>titute</w:t>
      </w:r>
      <w:r>
        <w:rPr>
          <w:b w:val="0"/>
          <w:bCs/>
        </w:rPr>
        <w:t xml:space="preserve"> at the relevant time. </w:t>
      </w:r>
    </w:p>
    <w:p w14:paraId="58C2B9C0" w14:textId="77777777" w:rsidR="00E142EB" w:rsidRDefault="00E142EB" w:rsidP="00DA5E82">
      <w:pPr>
        <w:ind w:left="1800" w:hanging="700"/>
        <w:jc w:val="both"/>
        <w:rPr>
          <w:b w:val="0"/>
          <w:bCs/>
        </w:rPr>
      </w:pPr>
      <w:r>
        <w:t>Presidential Term:</w:t>
      </w:r>
      <w:r>
        <w:rPr>
          <w:b w:val="0"/>
          <w:bCs/>
        </w:rPr>
        <w:t xml:space="preserve"> means the calendar year from 1 January to 31 December immediately following an </w:t>
      </w:r>
      <w:r w:rsidRPr="00D417D6">
        <w:t>AGM</w:t>
      </w:r>
      <w:r>
        <w:rPr>
          <w:b w:val="0"/>
          <w:bCs/>
        </w:rPr>
        <w:t xml:space="preserve">. </w:t>
      </w:r>
    </w:p>
    <w:p w14:paraId="415CF0B0" w14:textId="77777777" w:rsidR="00E142EB" w:rsidRDefault="00E142EB" w:rsidP="00DA5E82">
      <w:pPr>
        <w:ind w:left="1800" w:hanging="700"/>
        <w:jc w:val="both"/>
        <w:rPr>
          <w:b w:val="0"/>
          <w:bCs/>
        </w:rPr>
      </w:pPr>
      <w:r>
        <w:t>Secretary:</w:t>
      </w:r>
      <w:r>
        <w:rPr>
          <w:b w:val="0"/>
          <w:bCs/>
        </w:rPr>
        <w:t xml:space="preserve"> means the Secretary of the </w:t>
      </w:r>
      <w:r w:rsidRPr="00F51752">
        <w:t>Institute</w:t>
      </w:r>
      <w:r>
        <w:rPr>
          <w:b w:val="0"/>
          <w:bCs/>
        </w:rPr>
        <w:t xml:space="preserve"> at the relevant time. </w:t>
      </w:r>
    </w:p>
    <w:p w14:paraId="258A6608" w14:textId="77777777" w:rsidR="00E142EB" w:rsidRDefault="00E142EB" w:rsidP="00DA5E82">
      <w:pPr>
        <w:ind w:left="1800" w:hanging="700"/>
        <w:jc w:val="both"/>
        <w:rPr>
          <w:b w:val="0"/>
          <w:bCs/>
        </w:rPr>
      </w:pPr>
      <w:r>
        <w:t>Special Council Resolution:</w:t>
      </w:r>
      <w:r>
        <w:rPr>
          <w:b w:val="0"/>
          <w:bCs/>
        </w:rPr>
        <w:t xml:space="preserve"> means</w:t>
      </w:r>
      <w:r w:rsidRPr="001375EE">
        <w:rPr>
          <w:b w:val="0"/>
          <w:bCs/>
        </w:rPr>
        <w:t xml:space="preserve"> </w:t>
      </w:r>
      <w:r>
        <w:rPr>
          <w:b w:val="0"/>
          <w:bCs/>
        </w:rPr>
        <w:t xml:space="preserve">a resolution passed at a meeting of the </w:t>
      </w:r>
      <w:r>
        <w:t xml:space="preserve">Council </w:t>
      </w:r>
      <w:r w:rsidRPr="004E4664">
        <w:t>Members</w:t>
      </w:r>
      <w:r>
        <w:rPr>
          <w:b w:val="0"/>
          <w:bCs/>
        </w:rPr>
        <w:t xml:space="preserve"> by a majority of not less than 75% of the votes cast by those entitled to vote and present.</w:t>
      </w:r>
    </w:p>
    <w:p w14:paraId="49790F6E" w14:textId="77777777" w:rsidR="00E142EB" w:rsidRDefault="00E142EB" w:rsidP="00DA5E82">
      <w:pPr>
        <w:ind w:left="1800" w:hanging="700"/>
        <w:jc w:val="both"/>
        <w:rPr>
          <w:b w:val="0"/>
          <w:bCs/>
        </w:rPr>
      </w:pPr>
      <w:r>
        <w:t>Special Member Resolution:</w:t>
      </w:r>
      <w:r>
        <w:rPr>
          <w:b w:val="0"/>
          <w:bCs/>
        </w:rPr>
        <w:t xml:space="preserve"> means</w:t>
      </w:r>
      <w:r w:rsidRPr="001375EE">
        <w:rPr>
          <w:b w:val="0"/>
          <w:bCs/>
        </w:rPr>
        <w:t xml:space="preserve"> </w:t>
      </w:r>
      <w:r>
        <w:rPr>
          <w:b w:val="0"/>
          <w:bCs/>
        </w:rPr>
        <w:t xml:space="preserve">a resolution passed at a meeting of the </w:t>
      </w:r>
      <w:r w:rsidRPr="004E4664">
        <w:t>Bristol Members</w:t>
      </w:r>
      <w:r>
        <w:rPr>
          <w:b w:val="0"/>
          <w:bCs/>
        </w:rPr>
        <w:t xml:space="preserve"> by a majority of not less than 75% of the votes cast by those entitled to vote and present.</w:t>
      </w:r>
    </w:p>
    <w:p w14:paraId="4451D696" w14:textId="77777777" w:rsidR="00E142EB" w:rsidRPr="00747CC8" w:rsidRDefault="00E142EB" w:rsidP="00DA5E82">
      <w:pPr>
        <w:ind w:left="1800" w:hanging="700"/>
        <w:jc w:val="both"/>
        <w:rPr>
          <w:b w:val="0"/>
          <w:bCs/>
        </w:rPr>
      </w:pPr>
      <w:r>
        <w:t>Treasurer:</w:t>
      </w:r>
      <w:r>
        <w:rPr>
          <w:b w:val="0"/>
          <w:bCs/>
        </w:rPr>
        <w:t xml:space="preserve"> means the Treasurer of the </w:t>
      </w:r>
      <w:r>
        <w:t>Institute</w:t>
      </w:r>
      <w:r>
        <w:rPr>
          <w:b w:val="0"/>
          <w:bCs/>
        </w:rPr>
        <w:t xml:space="preserve"> at the relevant time. </w:t>
      </w:r>
    </w:p>
    <w:p w14:paraId="12A21A5A" w14:textId="77777777" w:rsidR="00E142EB" w:rsidRDefault="00E142EB" w:rsidP="00DA5E82">
      <w:pPr>
        <w:ind w:left="1800" w:hanging="700"/>
        <w:jc w:val="both"/>
        <w:rPr>
          <w:b w:val="0"/>
          <w:bCs/>
        </w:rPr>
      </w:pPr>
      <w:r>
        <w:t>Vice-</w:t>
      </w:r>
      <w:r w:rsidRPr="00C94722">
        <w:t>President:</w:t>
      </w:r>
      <w:r>
        <w:t xml:space="preserve"> </w:t>
      </w:r>
      <w:r w:rsidRPr="00C94722">
        <w:rPr>
          <w:b w:val="0"/>
          <w:bCs/>
        </w:rPr>
        <w:t xml:space="preserve">means </w:t>
      </w:r>
      <w:r>
        <w:rPr>
          <w:b w:val="0"/>
          <w:bCs/>
        </w:rPr>
        <w:t xml:space="preserve">any or all Vice-President(s) of the </w:t>
      </w:r>
      <w:r w:rsidRPr="00C94722">
        <w:t>Ins</w:t>
      </w:r>
      <w:r>
        <w:t>titute</w:t>
      </w:r>
      <w:r>
        <w:rPr>
          <w:b w:val="0"/>
          <w:bCs/>
        </w:rPr>
        <w:t xml:space="preserve"> at the relevant time. </w:t>
      </w:r>
    </w:p>
    <w:p w14:paraId="6FD9AAB6" w14:textId="5BD999D7" w:rsidR="00E142EB" w:rsidRPr="002635C9" w:rsidRDefault="00E142EB" w:rsidP="00DA5E82">
      <w:pPr>
        <w:ind w:left="1800" w:hanging="700"/>
        <w:jc w:val="both"/>
        <w:rPr>
          <w:b w:val="0"/>
          <w:bCs/>
        </w:rPr>
      </w:pPr>
      <w:r>
        <w:t>Written Resolution:</w:t>
      </w:r>
      <w:r>
        <w:rPr>
          <w:b w:val="0"/>
          <w:bCs/>
        </w:rPr>
        <w:t xml:space="preserve"> means a </w:t>
      </w:r>
      <w:r w:rsidRPr="00E142EB">
        <w:t>Council Resolution</w:t>
      </w:r>
      <w:r>
        <w:rPr>
          <w:b w:val="0"/>
          <w:bCs/>
        </w:rPr>
        <w:t xml:space="preserve"> or resolution of a </w:t>
      </w:r>
      <w:r>
        <w:t>Subcommittee</w:t>
      </w:r>
      <w:r>
        <w:rPr>
          <w:b w:val="0"/>
          <w:bCs/>
        </w:rPr>
        <w:t xml:space="preserve"> passed in accordance with </w:t>
      </w:r>
      <w:r w:rsidRPr="00E142EB">
        <w:t>Part X</w:t>
      </w:r>
      <w:r w:rsidR="00FE2C67">
        <w:t>I</w:t>
      </w:r>
      <w:r>
        <w:rPr>
          <w:b w:val="0"/>
          <w:bCs/>
        </w:rPr>
        <w:t>.</w:t>
      </w:r>
    </w:p>
    <w:p w14:paraId="609626B4" w14:textId="63BD2517" w:rsidR="00153DC7" w:rsidRDefault="00153DC7" w:rsidP="00153DC7">
      <w:pPr>
        <w:pStyle w:val="Heading1"/>
      </w:pPr>
      <w:r>
        <w:t xml:space="preserve">Headings in </w:t>
      </w:r>
      <w:r w:rsidR="00232E18">
        <w:t xml:space="preserve">this </w:t>
      </w:r>
      <w:r w:rsidR="00232E18" w:rsidRPr="00232E18">
        <w:rPr>
          <w:b/>
          <w:bCs/>
        </w:rPr>
        <w:t>Constitution</w:t>
      </w:r>
      <w:r w:rsidR="00232E18">
        <w:t xml:space="preserve"> </w:t>
      </w:r>
      <w:r>
        <w:t xml:space="preserve">are used for convenience only and shall not affect the construction or interpretation of </w:t>
      </w:r>
      <w:r w:rsidR="00232E18">
        <w:t xml:space="preserve">this </w:t>
      </w:r>
      <w:r w:rsidR="00232E18" w:rsidRPr="00232E18">
        <w:rPr>
          <w:b/>
          <w:bCs/>
        </w:rPr>
        <w:t>Constitution</w:t>
      </w:r>
      <w:r>
        <w:t>.</w:t>
      </w:r>
    </w:p>
    <w:p w14:paraId="3F7D604E" w14:textId="2276FC5C" w:rsidR="009E4F83" w:rsidRDefault="00A71DEC" w:rsidP="009E4F83">
      <w:pPr>
        <w:pStyle w:val="Heading1"/>
      </w:pPr>
      <w:r w:rsidRPr="00A71DEC">
        <w:t>Any phrase introduced by the terms including, include, in particular or any similar expression shall be construed as illustrative and shall not limit the sense of the words preceding those terms</w:t>
      </w:r>
      <w:r>
        <w:t>.</w:t>
      </w:r>
    </w:p>
    <w:p w14:paraId="3BE56CDF" w14:textId="515F5C46" w:rsidR="00461FFE" w:rsidRDefault="003173D8" w:rsidP="009E4F83">
      <w:pPr>
        <w:pStyle w:val="Heading1"/>
      </w:pPr>
      <w:r>
        <w:t xml:space="preserve">Unless the context otherwise requires, the singular shall include the plural and vice versa. </w:t>
      </w:r>
    </w:p>
    <w:p w14:paraId="75B26999" w14:textId="6B0D1C4F" w:rsidR="009E4F83" w:rsidRDefault="00CA3BC2" w:rsidP="009E4F83">
      <w:r>
        <w:t xml:space="preserve">PART II: </w:t>
      </w:r>
      <w:r w:rsidR="00FE377D">
        <w:t>MONEY AND PROPERTY</w:t>
      </w:r>
    </w:p>
    <w:p w14:paraId="3CD3F79B" w14:textId="77777777" w:rsidR="008F2AC9" w:rsidRDefault="008F2AC9" w:rsidP="008F2AC9">
      <w:pPr>
        <w:pStyle w:val="Heading1"/>
      </w:pPr>
      <w:r>
        <w:t xml:space="preserve">The Institute shall, in accordance with Rule 44f of the byelaws of the </w:t>
      </w:r>
      <w:r w:rsidRPr="009F2154">
        <w:rPr>
          <w:b/>
          <w:bCs/>
        </w:rPr>
        <w:t>CII</w:t>
      </w:r>
      <w:r>
        <w:t xml:space="preserve">, be awarded in respect of each </w:t>
      </w:r>
      <w:r w:rsidRPr="00E63EA2">
        <w:rPr>
          <w:b/>
          <w:bCs/>
        </w:rPr>
        <w:t>Presidential Term</w:t>
      </w:r>
      <w:r>
        <w:t xml:space="preserve">, a grant at such rate or rates as may be fixed at the </w:t>
      </w:r>
      <w:r w:rsidRPr="008E6BBF">
        <w:rPr>
          <w:b/>
          <w:bCs/>
        </w:rPr>
        <w:t>AGM</w:t>
      </w:r>
      <w:r>
        <w:t xml:space="preserve"> of the </w:t>
      </w:r>
      <w:r w:rsidRPr="00E63EA2">
        <w:rPr>
          <w:b/>
          <w:bCs/>
        </w:rPr>
        <w:t>CII</w:t>
      </w:r>
      <w:r>
        <w:t xml:space="preserve"> (the “</w:t>
      </w:r>
      <w:r w:rsidRPr="00A87F3A">
        <w:rPr>
          <w:b/>
          <w:bCs/>
        </w:rPr>
        <w:t>Grant</w:t>
      </w:r>
      <w:r>
        <w:t xml:space="preserve">”). </w:t>
      </w:r>
    </w:p>
    <w:p w14:paraId="2ACED658" w14:textId="70DD11A7" w:rsidR="008F2AC9" w:rsidRDefault="008F2AC9" w:rsidP="008F2AC9">
      <w:pPr>
        <w:pStyle w:val="Heading1"/>
      </w:pPr>
      <w:r>
        <w:t xml:space="preserve">Such </w:t>
      </w:r>
      <w:r w:rsidRPr="008E6BBF">
        <w:rPr>
          <w:b/>
          <w:bCs/>
        </w:rPr>
        <w:t>Grant</w:t>
      </w:r>
      <w:r>
        <w:t xml:space="preserve">, together </w:t>
      </w:r>
      <w:r w:rsidRPr="008F2AC9">
        <w:t xml:space="preserve">with any further grants which may be awarded by the </w:t>
      </w:r>
      <w:r w:rsidRPr="00E63EA2">
        <w:rPr>
          <w:b/>
          <w:bCs/>
        </w:rPr>
        <w:t>CII</w:t>
      </w:r>
      <w:r w:rsidRPr="008F2AC9">
        <w:t xml:space="preserve"> and together with any other monies or funds which may be held by or subsequently received by the </w:t>
      </w:r>
      <w:r w:rsidRPr="00E63EA2">
        <w:rPr>
          <w:b/>
          <w:bCs/>
        </w:rPr>
        <w:t>Institute</w:t>
      </w:r>
      <w:r w:rsidRPr="008F2AC9">
        <w:t xml:space="preserve">, whether by way of gift, bequest, or as the result of payment for activities organised by the </w:t>
      </w:r>
      <w:r w:rsidRPr="00E63EA2">
        <w:rPr>
          <w:b/>
          <w:bCs/>
        </w:rPr>
        <w:t>Institute</w:t>
      </w:r>
      <w:r w:rsidRPr="008F2AC9">
        <w:t xml:space="preserve"> or on its behalf, shall become the property of the </w:t>
      </w:r>
      <w:r w:rsidRPr="00E63EA2">
        <w:rPr>
          <w:b/>
          <w:bCs/>
        </w:rPr>
        <w:t>Institute</w:t>
      </w:r>
      <w:r>
        <w:t>.</w:t>
      </w:r>
    </w:p>
    <w:p w14:paraId="1D4157F0" w14:textId="127CFC81" w:rsidR="008F2AC9" w:rsidRDefault="008F2AC9" w:rsidP="008F2AC9">
      <w:pPr>
        <w:pStyle w:val="Heading1"/>
      </w:pPr>
      <w:r>
        <w:t xml:space="preserve">No subscription shall be payable to the </w:t>
      </w:r>
      <w:r w:rsidRPr="00E63EA2">
        <w:rPr>
          <w:b/>
          <w:bCs/>
        </w:rPr>
        <w:t>Institute</w:t>
      </w:r>
      <w:r>
        <w:t xml:space="preserve"> for membership. </w:t>
      </w:r>
    </w:p>
    <w:p w14:paraId="50D1C266" w14:textId="30DD5B75" w:rsidR="00403828" w:rsidRDefault="00403828" w:rsidP="00403828">
      <w:pPr>
        <w:pStyle w:val="Heading1"/>
      </w:pPr>
      <w:r>
        <w:t xml:space="preserve">The </w:t>
      </w:r>
      <w:r w:rsidR="00902B6B">
        <w:rPr>
          <w:b/>
          <w:bCs/>
        </w:rPr>
        <w:t>Institute</w:t>
      </w:r>
      <w:r w:rsidR="00902B6B">
        <w:t xml:space="preserve">’s income and property shall only be applied for the benefit of </w:t>
      </w:r>
      <w:r w:rsidR="00902B6B">
        <w:rPr>
          <w:b/>
          <w:bCs/>
        </w:rPr>
        <w:t>Bristol Members</w:t>
      </w:r>
      <w:r w:rsidR="00902B6B">
        <w:t>.</w:t>
      </w:r>
    </w:p>
    <w:p w14:paraId="09882465" w14:textId="40A2E70F" w:rsidR="00915493" w:rsidRDefault="00915493" w:rsidP="00403828">
      <w:pPr>
        <w:pStyle w:val="Heading1"/>
      </w:pPr>
      <w:r>
        <w:t xml:space="preserve">The </w:t>
      </w:r>
      <w:r w:rsidRPr="008209F5">
        <w:rPr>
          <w:b/>
          <w:bCs/>
        </w:rPr>
        <w:t>Council</w:t>
      </w:r>
      <w:r>
        <w:t xml:space="preserve"> may, at its sole discretion</w:t>
      </w:r>
      <w:r w:rsidR="008209F5">
        <w:t xml:space="preserve"> and by way of </w:t>
      </w:r>
      <w:r w:rsidR="008209F5" w:rsidRPr="008209F5">
        <w:rPr>
          <w:b/>
          <w:bCs/>
        </w:rPr>
        <w:t>Ordinary Council Resolution</w:t>
      </w:r>
      <w:r>
        <w:t>, set</w:t>
      </w:r>
      <w:r w:rsidR="008209F5">
        <w:t xml:space="preserve">, apply, </w:t>
      </w:r>
      <w:r w:rsidR="007818D2">
        <w:t xml:space="preserve">approve, </w:t>
      </w:r>
      <w:r w:rsidR="008209F5">
        <w:t>adopt, amend</w:t>
      </w:r>
      <w:r w:rsidR="00A90C62">
        <w:t>, discharge, dissolve or terminate</w:t>
      </w:r>
      <w:r w:rsidR="008209F5">
        <w:t xml:space="preserve"> </w:t>
      </w:r>
      <w:r w:rsidR="007818D2">
        <w:t>a</w:t>
      </w:r>
      <w:r w:rsidR="008209F5">
        <w:t xml:space="preserve"> </w:t>
      </w:r>
      <w:r w:rsidR="008209F5" w:rsidRPr="007818D2">
        <w:rPr>
          <w:b/>
          <w:bCs/>
        </w:rPr>
        <w:t>Finance and Expenses Policy</w:t>
      </w:r>
      <w:r w:rsidR="007818D2">
        <w:t>.</w:t>
      </w:r>
    </w:p>
    <w:p w14:paraId="5CDC7E3B" w14:textId="2435B98A" w:rsidR="00902B6B" w:rsidRDefault="008D45F1" w:rsidP="00403828">
      <w:pPr>
        <w:pStyle w:val="Heading1"/>
      </w:pPr>
      <w:r>
        <w:t xml:space="preserve">Except as provided below, no part of the income or property or the </w:t>
      </w:r>
      <w:r>
        <w:rPr>
          <w:b/>
          <w:bCs/>
        </w:rPr>
        <w:t>Institute</w:t>
      </w:r>
      <w:r>
        <w:t xml:space="preserve"> may be paid or transferred directly or indirectly </w:t>
      </w:r>
      <w:r w:rsidR="00F45818">
        <w:t xml:space="preserve">to any </w:t>
      </w:r>
      <w:r w:rsidR="00F45818">
        <w:rPr>
          <w:b/>
          <w:bCs/>
        </w:rPr>
        <w:t>Council</w:t>
      </w:r>
      <w:r w:rsidR="00761A8F">
        <w:rPr>
          <w:b/>
          <w:bCs/>
        </w:rPr>
        <w:t xml:space="preserve"> Member</w:t>
      </w:r>
      <w:r w:rsidR="00F45818">
        <w:t xml:space="preserve">. </w:t>
      </w:r>
    </w:p>
    <w:p w14:paraId="1FB6E866" w14:textId="77777777" w:rsidR="00AE7103" w:rsidRPr="00AE7103" w:rsidRDefault="00F751C7" w:rsidP="00FD32F3">
      <w:pPr>
        <w:pStyle w:val="Heading1"/>
      </w:pPr>
      <w:r>
        <w:t xml:space="preserve">An </w:t>
      </w:r>
      <w:r>
        <w:rPr>
          <w:b/>
          <w:bCs/>
        </w:rPr>
        <w:t>Officer</w:t>
      </w:r>
      <w:r w:rsidR="00AE7103">
        <w:rPr>
          <w:b/>
          <w:bCs/>
        </w:rPr>
        <w:t>:</w:t>
      </w:r>
    </w:p>
    <w:p w14:paraId="1A66CB34" w14:textId="08E76F1A" w:rsidR="00F751C7" w:rsidRDefault="00386F59" w:rsidP="00AE7103">
      <w:pPr>
        <w:pStyle w:val="Heading2"/>
      </w:pPr>
      <w:r w:rsidRPr="00386F59">
        <w:t xml:space="preserve">is entitled to be reimbursed reasonable out-of-pocket expenses properly incurred when acting on behalf of the </w:t>
      </w:r>
      <w:r w:rsidRPr="00FD32F3">
        <w:rPr>
          <w:b/>
          <w:bCs/>
        </w:rPr>
        <w:t>Institute</w:t>
      </w:r>
      <w:r w:rsidR="007D7760">
        <w:t xml:space="preserve"> in accordance with the </w:t>
      </w:r>
      <w:r w:rsidR="007D7760" w:rsidRPr="00FD32F3">
        <w:rPr>
          <w:b/>
          <w:bCs/>
        </w:rPr>
        <w:t>Finance and Expenses Policy</w:t>
      </w:r>
      <w:r w:rsidR="007D7760">
        <w:t>.</w:t>
      </w:r>
    </w:p>
    <w:p w14:paraId="12A44C15" w14:textId="20CAE2B8" w:rsidR="00AE7103" w:rsidRDefault="00DC3D7B" w:rsidP="00AE7103">
      <w:pPr>
        <w:pStyle w:val="Heading2"/>
      </w:pPr>
      <w:r w:rsidRPr="00DC3D7B">
        <w:t xml:space="preserve">may receive payment under an indemnity from the </w:t>
      </w:r>
      <w:r>
        <w:rPr>
          <w:b/>
          <w:bCs/>
        </w:rPr>
        <w:t xml:space="preserve">Institute </w:t>
      </w:r>
      <w:r w:rsidRPr="00DC3D7B">
        <w:t>in the circumstances set out</w:t>
      </w:r>
      <w:r>
        <w:t xml:space="preserve"> in </w:t>
      </w:r>
      <w:r w:rsidR="005A6797">
        <w:t xml:space="preserve">the </w:t>
      </w:r>
      <w:r w:rsidR="005A6797" w:rsidRPr="005A6797">
        <w:rPr>
          <w:b/>
          <w:bCs/>
        </w:rPr>
        <w:t>Finance and Expenses Policy</w:t>
      </w:r>
      <w:r>
        <w:t xml:space="preserve">. </w:t>
      </w:r>
    </w:p>
    <w:p w14:paraId="0279B953" w14:textId="2ED03F0C" w:rsidR="005F145E" w:rsidRDefault="00761A8F" w:rsidP="005F145E">
      <w:pPr>
        <w:pStyle w:val="Heading1"/>
      </w:pPr>
      <w:r>
        <w:t>Unless the benefit or payment is</w:t>
      </w:r>
      <w:r w:rsidR="004E0469">
        <w:t xml:space="preserve"> expressly </w:t>
      </w:r>
      <w:r>
        <w:t xml:space="preserve">permitted </w:t>
      </w:r>
      <w:r w:rsidR="004E0469">
        <w:t xml:space="preserve">by </w:t>
      </w:r>
      <w:r w:rsidR="003D392F">
        <w:rPr>
          <w:b/>
          <w:bCs/>
        </w:rPr>
        <w:t xml:space="preserve">Special </w:t>
      </w:r>
      <w:r w:rsidR="004E0469" w:rsidRPr="004E0469">
        <w:rPr>
          <w:b/>
          <w:bCs/>
        </w:rPr>
        <w:t>Council Resolution</w:t>
      </w:r>
      <w:r>
        <w:t xml:space="preserve">, no </w:t>
      </w:r>
      <w:r w:rsidRPr="00A729D9">
        <w:rPr>
          <w:b/>
          <w:bCs/>
        </w:rPr>
        <w:t>Council Member</w:t>
      </w:r>
      <w:r>
        <w:t xml:space="preserve"> </w:t>
      </w:r>
      <w:r w:rsidR="005F145E">
        <w:t>may:</w:t>
      </w:r>
    </w:p>
    <w:p w14:paraId="0B7E974C" w14:textId="088C1FB1" w:rsidR="00A729D9" w:rsidRDefault="00A729D9" w:rsidP="00A729D9">
      <w:pPr>
        <w:pStyle w:val="Heading2"/>
      </w:pPr>
      <w:r>
        <w:t xml:space="preserve">buy any goods or services from the </w:t>
      </w:r>
      <w:r>
        <w:rPr>
          <w:b/>
          <w:bCs/>
        </w:rPr>
        <w:t xml:space="preserve">Institute </w:t>
      </w:r>
      <w:r>
        <w:t>on terms preferential to those applicable to members of the public;</w:t>
      </w:r>
    </w:p>
    <w:p w14:paraId="127EF9A8" w14:textId="1E762664" w:rsidR="00A729D9" w:rsidRDefault="00A729D9" w:rsidP="00A729D9">
      <w:pPr>
        <w:pStyle w:val="Heading2"/>
      </w:pPr>
      <w:r>
        <w:t xml:space="preserve">sell goods, services, or any interest in land to the </w:t>
      </w:r>
      <w:r>
        <w:rPr>
          <w:b/>
          <w:bCs/>
        </w:rPr>
        <w:t>Institute</w:t>
      </w:r>
      <w:r>
        <w:t>;</w:t>
      </w:r>
      <w:r w:rsidR="009A3012">
        <w:t xml:space="preserve"> or</w:t>
      </w:r>
    </w:p>
    <w:p w14:paraId="2C3C5A9B" w14:textId="11985BE5" w:rsidR="00A729D9" w:rsidRPr="00A87F3A" w:rsidRDefault="00A729D9" w:rsidP="00A729D9">
      <w:pPr>
        <w:pStyle w:val="Heading2"/>
      </w:pPr>
      <w:r>
        <w:t xml:space="preserve">be employed by, or receive any remuneration from, the </w:t>
      </w:r>
      <w:r w:rsidR="00753D25">
        <w:rPr>
          <w:b/>
          <w:bCs/>
        </w:rPr>
        <w:t>Institute</w:t>
      </w:r>
      <w:r w:rsidR="009A3012">
        <w:rPr>
          <w:b/>
          <w:bCs/>
        </w:rPr>
        <w:t>.</w:t>
      </w:r>
    </w:p>
    <w:p w14:paraId="1EC91CEF" w14:textId="044C66DF" w:rsidR="00753D25" w:rsidRDefault="00657E93" w:rsidP="00657E93">
      <w:r>
        <w:t xml:space="preserve">PART III: </w:t>
      </w:r>
      <w:r w:rsidR="00330D0C">
        <w:t>DISSOLUTION</w:t>
      </w:r>
    </w:p>
    <w:p w14:paraId="0BF4872B" w14:textId="34F7A3AB" w:rsidR="00844038" w:rsidRDefault="00844038" w:rsidP="00844038">
      <w:pPr>
        <w:pStyle w:val="Heading1"/>
      </w:pPr>
      <w:r>
        <w:t xml:space="preserve">The </w:t>
      </w:r>
      <w:r w:rsidRPr="00341D1D">
        <w:rPr>
          <w:b/>
          <w:bCs/>
        </w:rPr>
        <w:t>Institute</w:t>
      </w:r>
      <w:r>
        <w:t xml:space="preserve"> may be dissolved </w:t>
      </w:r>
      <w:r w:rsidR="00334651">
        <w:t xml:space="preserve">by </w:t>
      </w:r>
      <w:r w:rsidR="00334651" w:rsidRPr="00334651">
        <w:rPr>
          <w:b/>
          <w:bCs/>
        </w:rPr>
        <w:t>Special</w:t>
      </w:r>
      <w:r w:rsidR="00334651">
        <w:rPr>
          <w:b/>
          <w:bCs/>
        </w:rPr>
        <w:t xml:space="preserve"> Member</w:t>
      </w:r>
      <w:r w:rsidR="00334651" w:rsidRPr="00334651">
        <w:rPr>
          <w:b/>
          <w:bCs/>
        </w:rPr>
        <w:t xml:space="preserve"> Resolution</w:t>
      </w:r>
      <w:r w:rsidR="00334651">
        <w:t xml:space="preserve"> </w:t>
      </w:r>
      <w:r>
        <w:t xml:space="preserve">at an </w:t>
      </w:r>
      <w:r w:rsidRPr="00341D1D">
        <w:rPr>
          <w:b/>
          <w:bCs/>
        </w:rPr>
        <w:t>AGM</w:t>
      </w:r>
      <w:r>
        <w:t xml:space="preserve"> or SGM especially called for the purpose.</w:t>
      </w:r>
    </w:p>
    <w:p w14:paraId="73E992AD" w14:textId="6EC77A92" w:rsidR="00330D0C" w:rsidRPr="006947A0" w:rsidRDefault="00330D0C" w:rsidP="00330D0C">
      <w:pPr>
        <w:pStyle w:val="Heading1"/>
      </w:pPr>
      <w:r w:rsidRPr="006947A0">
        <w:t xml:space="preserve">On the winding up or dissolution of the </w:t>
      </w:r>
      <w:r>
        <w:rPr>
          <w:b/>
          <w:bCs/>
        </w:rPr>
        <w:t>Institute</w:t>
      </w:r>
      <w:r w:rsidRPr="006947A0">
        <w:t>, after provision has been made for all its debts and liabilities, any assets or property that remain (</w:t>
      </w:r>
      <w:r>
        <w:t>“</w:t>
      </w:r>
      <w:r w:rsidRPr="006947A0">
        <w:rPr>
          <w:b/>
          <w:bCs/>
        </w:rPr>
        <w:t xml:space="preserve">the Institute’s </w:t>
      </w:r>
      <w:r w:rsidR="003E3F17">
        <w:rPr>
          <w:b/>
          <w:bCs/>
        </w:rPr>
        <w:t>R</w:t>
      </w:r>
      <w:r w:rsidRPr="006947A0">
        <w:rPr>
          <w:b/>
          <w:bCs/>
        </w:rPr>
        <w:t xml:space="preserve">emaining </w:t>
      </w:r>
      <w:r w:rsidR="003E3F17">
        <w:rPr>
          <w:b/>
          <w:bCs/>
        </w:rPr>
        <w:t>A</w:t>
      </w:r>
      <w:r w:rsidRPr="006947A0">
        <w:rPr>
          <w:b/>
          <w:bCs/>
        </w:rPr>
        <w:t>ssets</w:t>
      </w:r>
      <w:r>
        <w:t>”</w:t>
      </w:r>
      <w:r w:rsidRPr="006947A0">
        <w:t>) shall not be paid or distributed to the</w:t>
      </w:r>
      <w:r>
        <w:t xml:space="preserve"> </w:t>
      </w:r>
      <w:r w:rsidRPr="006947A0">
        <w:rPr>
          <w:b/>
          <w:bCs/>
        </w:rPr>
        <w:t>Bristol Members</w:t>
      </w:r>
      <w:r w:rsidRPr="006947A0">
        <w:t xml:space="preserve"> but shall be applied or transferred:</w:t>
      </w:r>
    </w:p>
    <w:p w14:paraId="62ACE3DE" w14:textId="77777777" w:rsidR="00330D0C" w:rsidRDefault="00330D0C" w:rsidP="00330D0C">
      <w:pPr>
        <w:pStyle w:val="Heading2"/>
      </w:pPr>
      <w:r>
        <w:t xml:space="preserve">to the </w:t>
      </w:r>
      <w:r w:rsidRPr="005833BB">
        <w:rPr>
          <w:b/>
          <w:bCs/>
        </w:rPr>
        <w:t>CII</w:t>
      </w:r>
      <w:r>
        <w:t xml:space="preserve">; or </w:t>
      </w:r>
    </w:p>
    <w:p w14:paraId="1DAEA094" w14:textId="77777777" w:rsidR="00330D0C" w:rsidRDefault="00330D0C" w:rsidP="00330D0C">
      <w:pPr>
        <w:pStyle w:val="Heading2"/>
      </w:pPr>
      <w:r w:rsidRPr="005833BB">
        <w:t xml:space="preserve">to any charity or charities for purposes similar to the </w:t>
      </w:r>
      <w:r w:rsidRPr="005833BB">
        <w:rPr>
          <w:b/>
          <w:bCs/>
        </w:rPr>
        <w:t>Object</w:t>
      </w:r>
      <w:r>
        <w:t>.</w:t>
      </w:r>
    </w:p>
    <w:p w14:paraId="6F4DFCAB" w14:textId="678BD006" w:rsidR="00844038" w:rsidRDefault="00844038" w:rsidP="00844038">
      <w:pPr>
        <w:pStyle w:val="Heading1"/>
      </w:pPr>
      <w:r>
        <w:t xml:space="preserve">Where the </w:t>
      </w:r>
      <w:r w:rsidRPr="00334651">
        <w:rPr>
          <w:b/>
          <w:bCs/>
        </w:rPr>
        <w:t>Institute</w:t>
      </w:r>
      <w:r>
        <w:t xml:space="preserve"> has not been able to form a </w:t>
      </w:r>
      <w:r w:rsidRPr="0092705E">
        <w:rPr>
          <w:b/>
          <w:bCs/>
        </w:rPr>
        <w:t>Council</w:t>
      </w:r>
      <w:r>
        <w:t xml:space="preserve"> competent to exercise the duties under this </w:t>
      </w:r>
      <w:r w:rsidRPr="00334651">
        <w:rPr>
          <w:b/>
          <w:bCs/>
        </w:rPr>
        <w:t>Constitution</w:t>
      </w:r>
      <w:r>
        <w:t xml:space="preserve">, the </w:t>
      </w:r>
      <w:r w:rsidRPr="00334651">
        <w:rPr>
          <w:b/>
          <w:bCs/>
        </w:rPr>
        <w:t>CII</w:t>
      </w:r>
      <w:r>
        <w:t xml:space="preserve"> will contact </w:t>
      </w:r>
      <w:r w:rsidR="00F7539C" w:rsidRPr="00334651">
        <w:rPr>
          <w:b/>
          <w:bCs/>
        </w:rPr>
        <w:t xml:space="preserve">Bristol </w:t>
      </w:r>
      <w:r w:rsidRPr="00334651">
        <w:rPr>
          <w:b/>
          <w:bCs/>
        </w:rPr>
        <w:t>Members</w:t>
      </w:r>
      <w:r>
        <w:t xml:space="preserve"> either at their last known address, or by electronic means and seek</w:t>
      </w:r>
      <w:r w:rsidR="00F7539C">
        <w:t xml:space="preserve"> </w:t>
      </w:r>
      <w:r w:rsidR="00F7539C" w:rsidRPr="00334651">
        <w:rPr>
          <w:b/>
          <w:bCs/>
        </w:rPr>
        <w:t>Bristol</w:t>
      </w:r>
      <w:r w:rsidRPr="00334651">
        <w:rPr>
          <w:b/>
          <w:bCs/>
        </w:rPr>
        <w:t xml:space="preserve"> Members</w:t>
      </w:r>
      <w:r>
        <w:t xml:space="preserve"> who are willing and able to serve as </w:t>
      </w:r>
      <w:r w:rsidRPr="00334651">
        <w:rPr>
          <w:b/>
          <w:bCs/>
        </w:rPr>
        <w:t>Officers</w:t>
      </w:r>
      <w:r>
        <w:t xml:space="preserve"> and </w:t>
      </w:r>
      <w:r w:rsidRPr="00334651">
        <w:rPr>
          <w:b/>
          <w:bCs/>
        </w:rPr>
        <w:t xml:space="preserve">Council </w:t>
      </w:r>
      <w:r w:rsidR="00F7539C" w:rsidRPr="00334651">
        <w:rPr>
          <w:b/>
          <w:bCs/>
        </w:rPr>
        <w:t>M</w:t>
      </w:r>
      <w:r w:rsidRPr="00334651">
        <w:rPr>
          <w:b/>
          <w:bCs/>
        </w:rPr>
        <w:t>embers</w:t>
      </w:r>
      <w:r>
        <w:t>.</w:t>
      </w:r>
    </w:p>
    <w:p w14:paraId="20CE5F2F" w14:textId="39D136B4" w:rsidR="00844038" w:rsidRDefault="00844038" w:rsidP="00844038">
      <w:pPr>
        <w:pStyle w:val="Heading1"/>
      </w:pPr>
      <w:r>
        <w:t xml:space="preserve">In the event that insufficient or inadequate responses from </w:t>
      </w:r>
      <w:r w:rsidR="00F7539C" w:rsidRPr="00334651">
        <w:rPr>
          <w:b/>
          <w:bCs/>
        </w:rPr>
        <w:t xml:space="preserve">Bristol </w:t>
      </w:r>
      <w:r w:rsidRPr="00334651">
        <w:rPr>
          <w:b/>
          <w:bCs/>
        </w:rPr>
        <w:t>Members</w:t>
      </w:r>
      <w:r>
        <w:t xml:space="preserve"> prevent a valid Council from being formed, the </w:t>
      </w:r>
      <w:r w:rsidRPr="00334651">
        <w:rPr>
          <w:b/>
          <w:bCs/>
        </w:rPr>
        <w:t>Institute</w:t>
      </w:r>
      <w:r>
        <w:t xml:space="preserve"> shall be deemed to be dissolved. The last known </w:t>
      </w:r>
      <w:r w:rsidRPr="00334651">
        <w:rPr>
          <w:b/>
          <w:bCs/>
        </w:rPr>
        <w:t>Officers</w:t>
      </w:r>
      <w:r>
        <w:t xml:space="preserve"> shall be responsible for producing a statement of affairs, finalising matters of administration, running off the </w:t>
      </w:r>
      <w:r w:rsidRPr="00334651">
        <w:rPr>
          <w:b/>
          <w:bCs/>
        </w:rPr>
        <w:t>Institute</w:t>
      </w:r>
      <w:r>
        <w:t xml:space="preserve"> to a close in a co-operative, open, honest, transparent and orderly manner</w:t>
      </w:r>
      <w:r w:rsidR="00015A40">
        <w:t>.</w:t>
      </w:r>
    </w:p>
    <w:p w14:paraId="78E20255" w14:textId="577E59B8" w:rsidR="00510992" w:rsidRDefault="00334651" w:rsidP="00510992">
      <w:r>
        <w:t xml:space="preserve">PART IV: </w:t>
      </w:r>
      <w:r w:rsidR="00510992">
        <w:t>BRISTOL MEMBERS</w:t>
      </w:r>
    </w:p>
    <w:p w14:paraId="61A18AA1" w14:textId="6633738B" w:rsidR="00510992" w:rsidRDefault="00BF3972" w:rsidP="00510992">
      <w:pPr>
        <w:pStyle w:val="Heading1"/>
      </w:pPr>
      <w:r>
        <w:t xml:space="preserve">Membership of the </w:t>
      </w:r>
      <w:r w:rsidRPr="00EF12FD">
        <w:rPr>
          <w:b/>
          <w:bCs/>
        </w:rPr>
        <w:t>Institute</w:t>
      </w:r>
      <w:r w:rsidR="00EF12FD">
        <w:rPr>
          <w:b/>
          <w:bCs/>
        </w:rPr>
        <w:t xml:space="preserve"> </w:t>
      </w:r>
      <w:r w:rsidR="00A60A6D" w:rsidRPr="00A60A6D">
        <w:t>(i.e. people who are</w:t>
      </w:r>
      <w:r w:rsidR="00A60A6D">
        <w:rPr>
          <w:b/>
          <w:bCs/>
        </w:rPr>
        <w:t xml:space="preserve"> </w:t>
      </w:r>
      <w:r w:rsidR="0002397A">
        <w:rPr>
          <w:b/>
          <w:bCs/>
        </w:rPr>
        <w:t xml:space="preserve">Bristol </w:t>
      </w:r>
      <w:r w:rsidR="0002397A" w:rsidRPr="0002397A">
        <w:rPr>
          <w:b/>
          <w:bCs/>
        </w:rPr>
        <w:t>Members</w:t>
      </w:r>
      <w:r w:rsidR="0002397A">
        <w:t xml:space="preserve">) </w:t>
      </w:r>
      <w:r w:rsidRPr="0002397A">
        <w:t>shall</w:t>
      </w:r>
      <w:r>
        <w:t xml:space="preserve"> be open to </w:t>
      </w:r>
      <w:r w:rsidRPr="00E87EFD">
        <w:rPr>
          <w:b/>
          <w:bCs/>
        </w:rPr>
        <w:t>CII Members</w:t>
      </w:r>
      <w:r>
        <w:t xml:space="preserve"> who:</w:t>
      </w:r>
    </w:p>
    <w:p w14:paraId="58A3ABFC" w14:textId="15C488BE" w:rsidR="00BF3972" w:rsidRDefault="00BF3972" w:rsidP="00BF3972">
      <w:pPr>
        <w:pStyle w:val="Heading2"/>
      </w:pPr>
      <w:r>
        <w:t xml:space="preserve">Live or work in the postal code areas covered by the </w:t>
      </w:r>
      <w:r w:rsidRPr="00BA5CDE">
        <w:rPr>
          <w:b/>
          <w:bCs/>
        </w:rPr>
        <w:t>Institute</w:t>
      </w:r>
      <w:r>
        <w:t>; or</w:t>
      </w:r>
    </w:p>
    <w:p w14:paraId="3F0010E7" w14:textId="50B5517F" w:rsidR="00BF3972" w:rsidRDefault="00BF3972" w:rsidP="00BF3972">
      <w:pPr>
        <w:pStyle w:val="Heading2"/>
      </w:pPr>
      <w:r>
        <w:t>A</w:t>
      </w:r>
      <w:r w:rsidR="00E87EFD">
        <w:t xml:space="preserve">pply to become a member of the </w:t>
      </w:r>
      <w:r w:rsidR="00E87EFD" w:rsidRPr="00E87EFD">
        <w:rPr>
          <w:b/>
          <w:bCs/>
        </w:rPr>
        <w:t>Institute</w:t>
      </w:r>
      <w:r w:rsidR="00E87EFD">
        <w:t xml:space="preserve">. </w:t>
      </w:r>
    </w:p>
    <w:p w14:paraId="1F4E3E91" w14:textId="0EB48156" w:rsidR="00E87EFD" w:rsidRDefault="00EF12FD" w:rsidP="00E87EFD">
      <w:pPr>
        <w:pStyle w:val="Heading1"/>
      </w:pPr>
      <w:r>
        <w:t xml:space="preserve">Membership of the </w:t>
      </w:r>
      <w:r w:rsidRPr="00BA5CDE">
        <w:rPr>
          <w:b/>
          <w:bCs/>
        </w:rPr>
        <w:t>Institute</w:t>
      </w:r>
      <w:r>
        <w:t xml:space="preserve"> shall cease if:</w:t>
      </w:r>
    </w:p>
    <w:p w14:paraId="5006F07C" w14:textId="535DDDD8" w:rsidR="00EF12FD" w:rsidRDefault="00EF12FD" w:rsidP="00EF12FD">
      <w:pPr>
        <w:pStyle w:val="Heading2"/>
      </w:pPr>
      <w:r>
        <w:t xml:space="preserve">The </w:t>
      </w:r>
      <w:r w:rsidRPr="00BA5CDE">
        <w:rPr>
          <w:b/>
          <w:bCs/>
        </w:rPr>
        <w:t>Bristol Member</w:t>
      </w:r>
      <w:r>
        <w:t xml:space="preserve"> ceases to be a </w:t>
      </w:r>
      <w:r w:rsidRPr="00BA5CDE">
        <w:rPr>
          <w:b/>
          <w:bCs/>
        </w:rPr>
        <w:t>CII Member</w:t>
      </w:r>
      <w:r>
        <w:t xml:space="preserve"> for any reason; </w:t>
      </w:r>
    </w:p>
    <w:p w14:paraId="58A7C879" w14:textId="77777777" w:rsidR="00BA5CDE" w:rsidRDefault="00EF12FD" w:rsidP="00EF12FD">
      <w:pPr>
        <w:pStyle w:val="Heading2"/>
      </w:pPr>
      <w:r>
        <w:t xml:space="preserve">The </w:t>
      </w:r>
      <w:r w:rsidR="00537D20" w:rsidRPr="00BA5CDE">
        <w:rPr>
          <w:b/>
          <w:bCs/>
        </w:rPr>
        <w:t>Bristol Member</w:t>
      </w:r>
      <w:r w:rsidR="00537D20">
        <w:t xml:space="preserve"> joins another local institute;</w:t>
      </w:r>
    </w:p>
    <w:p w14:paraId="22527513" w14:textId="40CBE6E0" w:rsidR="00EF12FD" w:rsidRDefault="00BA5CDE" w:rsidP="00EF12FD">
      <w:pPr>
        <w:pStyle w:val="Heading2"/>
      </w:pPr>
      <w:r>
        <w:t xml:space="preserve">The </w:t>
      </w:r>
      <w:r w:rsidRPr="00BA5CDE">
        <w:rPr>
          <w:b/>
          <w:bCs/>
        </w:rPr>
        <w:t>Bristol Member</w:t>
      </w:r>
      <w:r>
        <w:t xml:space="preserve"> becomes a </w:t>
      </w:r>
      <w:r w:rsidRPr="00BA5CDE">
        <w:rPr>
          <w:b/>
          <w:bCs/>
        </w:rPr>
        <w:t>Non-Bristol Member</w:t>
      </w:r>
      <w:r>
        <w:t>;</w:t>
      </w:r>
      <w:r w:rsidR="00537D20">
        <w:t xml:space="preserve"> and/or</w:t>
      </w:r>
    </w:p>
    <w:p w14:paraId="3DDCEDA7" w14:textId="43AEDAA6" w:rsidR="00537D20" w:rsidRDefault="00537D20" w:rsidP="00EF12FD">
      <w:pPr>
        <w:pStyle w:val="Heading2"/>
      </w:pPr>
      <w:r>
        <w:t xml:space="preserve">The </w:t>
      </w:r>
      <w:r w:rsidRPr="00BA5CDE">
        <w:rPr>
          <w:b/>
          <w:bCs/>
        </w:rPr>
        <w:t>Bristol Member</w:t>
      </w:r>
      <w:r>
        <w:t xml:space="preserve"> advises the </w:t>
      </w:r>
      <w:r w:rsidRPr="00BA5CDE">
        <w:rPr>
          <w:b/>
          <w:bCs/>
        </w:rPr>
        <w:t>CII</w:t>
      </w:r>
      <w:r>
        <w:t xml:space="preserve"> that they no longer wish to be a member of the </w:t>
      </w:r>
      <w:r w:rsidRPr="00BA5CDE">
        <w:rPr>
          <w:b/>
          <w:bCs/>
        </w:rPr>
        <w:t>Institute</w:t>
      </w:r>
      <w:r>
        <w:t xml:space="preserve">. </w:t>
      </w:r>
    </w:p>
    <w:p w14:paraId="3BB2560E" w14:textId="77777777" w:rsidR="00B0288C" w:rsidRDefault="00B0288C">
      <w:pPr>
        <w:spacing w:after="0" w:line="240" w:lineRule="auto"/>
      </w:pPr>
      <w:r>
        <w:br w:type="page"/>
      </w:r>
    </w:p>
    <w:p w14:paraId="7EF8E65B" w14:textId="7BC47B12" w:rsidR="002514EE" w:rsidRDefault="00BA5CDE" w:rsidP="002514EE">
      <w:r>
        <w:t xml:space="preserve">PART V: </w:t>
      </w:r>
      <w:r w:rsidR="002514EE">
        <w:t>COUNCIL MEMBERS</w:t>
      </w:r>
    </w:p>
    <w:p w14:paraId="7E83FD7C" w14:textId="40A4BE3F" w:rsidR="00F74C72" w:rsidRDefault="00F74C72" w:rsidP="00D5469F">
      <w:pPr>
        <w:pStyle w:val="Heading1"/>
      </w:pPr>
      <w:r>
        <w:t xml:space="preserve">The </w:t>
      </w:r>
      <w:r w:rsidRPr="005C51D8">
        <w:rPr>
          <w:b/>
          <w:bCs/>
        </w:rPr>
        <w:t>Institute</w:t>
      </w:r>
      <w:r>
        <w:t xml:space="preserve"> shall be governed by the </w:t>
      </w:r>
      <w:r w:rsidRPr="005C51D8">
        <w:rPr>
          <w:b/>
          <w:bCs/>
        </w:rPr>
        <w:t>Council</w:t>
      </w:r>
      <w:r>
        <w:t xml:space="preserve">. </w:t>
      </w:r>
    </w:p>
    <w:p w14:paraId="69207E5E" w14:textId="43606E1D" w:rsidR="00C064CE" w:rsidRDefault="00976765" w:rsidP="00D5469F">
      <w:pPr>
        <w:pStyle w:val="Heading1"/>
      </w:pPr>
      <w:r w:rsidRPr="00976765">
        <w:t xml:space="preserve">Subject to the </w:t>
      </w:r>
      <w:r w:rsidR="001F3B96" w:rsidRPr="005C51D8">
        <w:rPr>
          <w:b/>
          <w:bCs/>
        </w:rPr>
        <w:t>Institute</w:t>
      </w:r>
      <w:r w:rsidR="001F3B96">
        <w:t xml:space="preserve">’s </w:t>
      </w:r>
      <w:r w:rsidR="001F3B96" w:rsidRPr="005C51D8">
        <w:rPr>
          <w:b/>
          <w:bCs/>
        </w:rPr>
        <w:t>Object</w:t>
      </w:r>
      <w:r w:rsidRPr="00976765">
        <w:t xml:space="preserve">, the government and control of the </w:t>
      </w:r>
      <w:r w:rsidRPr="005C51D8">
        <w:rPr>
          <w:b/>
          <w:bCs/>
        </w:rPr>
        <w:t>Institute</w:t>
      </w:r>
      <w:r w:rsidRPr="00976765">
        <w:t xml:space="preserve">, its property, affairs and business shall be vested in the </w:t>
      </w:r>
      <w:r w:rsidRPr="005C51D8">
        <w:rPr>
          <w:b/>
          <w:bCs/>
        </w:rPr>
        <w:t>Council</w:t>
      </w:r>
      <w:r w:rsidRPr="00976765">
        <w:t xml:space="preserve"> in accordance with the provisions of this </w:t>
      </w:r>
      <w:r w:rsidR="005C51D8" w:rsidRPr="005C51D8">
        <w:rPr>
          <w:b/>
          <w:bCs/>
        </w:rPr>
        <w:t>C</w:t>
      </w:r>
      <w:r w:rsidRPr="005C51D8">
        <w:rPr>
          <w:b/>
          <w:bCs/>
        </w:rPr>
        <w:t>onstitution</w:t>
      </w:r>
      <w:r w:rsidRPr="00976765">
        <w:t>.</w:t>
      </w:r>
    </w:p>
    <w:p w14:paraId="14F7BC00" w14:textId="7AD61611" w:rsidR="00D5469F" w:rsidRDefault="00D5469F" w:rsidP="00D5469F">
      <w:pPr>
        <w:pStyle w:val="Heading1"/>
      </w:pPr>
      <w:r>
        <w:t xml:space="preserve">Subject to the provisions of this </w:t>
      </w:r>
      <w:r w:rsidRPr="00D5469F">
        <w:rPr>
          <w:b/>
          <w:bCs/>
        </w:rPr>
        <w:t>Constitution</w:t>
      </w:r>
      <w:r>
        <w:t xml:space="preserve">, any </w:t>
      </w:r>
      <w:r w:rsidR="005C51D8">
        <w:rPr>
          <w:b/>
          <w:bCs/>
        </w:rPr>
        <w:t xml:space="preserve">Member </w:t>
      </w:r>
      <w:r w:rsidRPr="00D5469F">
        <w:rPr>
          <w:b/>
          <w:bCs/>
        </w:rPr>
        <w:t>Resolution</w:t>
      </w:r>
      <w:r>
        <w:t xml:space="preserve">, or directive of the </w:t>
      </w:r>
      <w:r w:rsidRPr="00D5469F">
        <w:rPr>
          <w:b/>
          <w:bCs/>
        </w:rPr>
        <w:t>CII</w:t>
      </w:r>
      <w:r>
        <w:t xml:space="preserve">, the </w:t>
      </w:r>
      <w:r w:rsidRPr="00D5469F">
        <w:rPr>
          <w:b/>
          <w:bCs/>
        </w:rPr>
        <w:t>Council Members</w:t>
      </w:r>
      <w:r>
        <w:t xml:space="preserve"> shall be </w:t>
      </w:r>
      <w:r w:rsidRPr="00D5469F">
        <w:t xml:space="preserve">responsible for the management of the </w:t>
      </w:r>
      <w:r w:rsidRPr="00D5469F">
        <w:rPr>
          <w:b/>
          <w:bCs/>
        </w:rPr>
        <w:t>Institute</w:t>
      </w:r>
      <w:r>
        <w:t xml:space="preserve">’s </w:t>
      </w:r>
      <w:r w:rsidRPr="00D5469F">
        <w:t xml:space="preserve">business and may exercise all the powers of the </w:t>
      </w:r>
      <w:r w:rsidRPr="00D5469F">
        <w:rPr>
          <w:b/>
          <w:bCs/>
        </w:rPr>
        <w:t>Institute</w:t>
      </w:r>
      <w:r>
        <w:t xml:space="preserve"> </w:t>
      </w:r>
      <w:r w:rsidRPr="00D5469F">
        <w:t>for that purpose</w:t>
      </w:r>
      <w:r>
        <w:t>.</w:t>
      </w:r>
    </w:p>
    <w:p w14:paraId="5387B82A" w14:textId="4D69AAC6" w:rsidR="008F0370" w:rsidRDefault="005436BB" w:rsidP="00D5469F">
      <w:pPr>
        <w:pStyle w:val="Heading1"/>
      </w:pPr>
      <w:r w:rsidRPr="005436BB">
        <w:t xml:space="preserve">A meeting of the </w:t>
      </w:r>
      <w:r w:rsidRPr="005436BB">
        <w:rPr>
          <w:b/>
          <w:bCs/>
        </w:rPr>
        <w:t>Council Members</w:t>
      </w:r>
      <w:r>
        <w:t xml:space="preserve"> (i.e. a </w:t>
      </w:r>
      <w:r w:rsidRPr="005436BB">
        <w:rPr>
          <w:b/>
          <w:bCs/>
        </w:rPr>
        <w:t>Council Meeting</w:t>
      </w:r>
      <w:r>
        <w:t xml:space="preserve">) </w:t>
      </w:r>
      <w:r w:rsidRPr="005436BB">
        <w:t xml:space="preserve">at which a quorum is present may exercise all the powers exercisable by the </w:t>
      </w:r>
      <w:r w:rsidRPr="005436BB">
        <w:rPr>
          <w:b/>
          <w:bCs/>
        </w:rPr>
        <w:t>Council Members</w:t>
      </w:r>
      <w:r>
        <w:t xml:space="preserve">. </w:t>
      </w:r>
    </w:p>
    <w:p w14:paraId="3A77D089" w14:textId="441A7799" w:rsidR="000A6A28" w:rsidRDefault="00F8723C" w:rsidP="00280FB5">
      <w:pPr>
        <w:pStyle w:val="Heading1"/>
      </w:pPr>
      <w:r>
        <w:t xml:space="preserve">The </w:t>
      </w:r>
      <w:r w:rsidRPr="00084EBF">
        <w:rPr>
          <w:b/>
          <w:bCs/>
        </w:rPr>
        <w:t>Institute</w:t>
      </w:r>
      <w:r>
        <w:t xml:space="preserve"> shall admit as a </w:t>
      </w:r>
      <w:r w:rsidRPr="00084EBF">
        <w:rPr>
          <w:b/>
          <w:bCs/>
        </w:rPr>
        <w:t>Council Member</w:t>
      </w:r>
      <w:r>
        <w:t xml:space="preserve"> any natural person who</w:t>
      </w:r>
      <w:r w:rsidR="001C5355">
        <w:t>:</w:t>
      </w:r>
    </w:p>
    <w:p w14:paraId="0EE59A00" w14:textId="60135955" w:rsidR="00C0332D" w:rsidRDefault="00C0332D" w:rsidP="001C5355">
      <w:pPr>
        <w:pStyle w:val="Heading2"/>
      </w:pPr>
      <w:r>
        <w:t xml:space="preserve">Is a </w:t>
      </w:r>
      <w:r w:rsidRPr="00C32A9C">
        <w:rPr>
          <w:b/>
          <w:bCs/>
        </w:rPr>
        <w:t>CII Member</w:t>
      </w:r>
      <w:r>
        <w:t xml:space="preserve"> and a </w:t>
      </w:r>
      <w:r w:rsidRPr="00C32A9C">
        <w:rPr>
          <w:b/>
          <w:bCs/>
        </w:rPr>
        <w:t>Bristol Member</w:t>
      </w:r>
      <w:r w:rsidR="00C32A9C">
        <w:t>;</w:t>
      </w:r>
    </w:p>
    <w:p w14:paraId="59C465D5" w14:textId="46643F85" w:rsidR="001C5355" w:rsidRDefault="001C5355" w:rsidP="001C5355">
      <w:pPr>
        <w:pStyle w:val="Heading2"/>
      </w:pPr>
      <w:r>
        <w:t xml:space="preserve">Applies to the </w:t>
      </w:r>
      <w:r w:rsidRPr="00084EBF">
        <w:rPr>
          <w:b/>
          <w:bCs/>
        </w:rPr>
        <w:t>Institute</w:t>
      </w:r>
      <w:r>
        <w:t xml:space="preserve"> using an application process agreed by </w:t>
      </w:r>
      <w:r w:rsidRPr="00084EBF">
        <w:rPr>
          <w:b/>
          <w:bCs/>
        </w:rPr>
        <w:t>Council</w:t>
      </w:r>
      <w:r>
        <w:t xml:space="preserve"> in advance of an </w:t>
      </w:r>
      <w:r w:rsidRPr="00084EBF">
        <w:rPr>
          <w:b/>
          <w:bCs/>
        </w:rPr>
        <w:t>AGM</w:t>
      </w:r>
      <w:r>
        <w:t xml:space="preserve"> with more than 14 calendar days’ notice; and </w:t>
      </w:r>
    </w:p>
    <w:p w14:paraId="28BD027E" w14:textId="1509F4BA" w:rsidR="001C5355" w:rsidRDefault="001C5355" w:rsidP="001C5355">
      <w:pPr>
        <w:pStyle w:val="Heading2"/>
      </w:pPr>
      <w:r>
        <w:t xml:space="preserve">Who is approved by a majority of the </w:t>
      </w:r>
      <w:r w:rsidRPr="00084EBF">
        <w:rPr>
          <w:b/>
          <w:bCs/>
        </w:rPr>
        <w:t>Bristol Members</w:t>
      </w:r>
      <w:r>
        <w:t xml:space="preserve"> attending the </w:t>
      </w:r>
      <w:r w:rsidRPr="00084EBF">
        <w:rPr>
          <w:b/>
          <w:bCs/>
        </w:rPr>
        <w:t>AGM</w:t>
      </w:r>
      <w:r w:rsidR="00084EBF">
        <w:t xml:space="preserve"> at which the vote is held</w:t>
      </w:r>
      <w:r w:rsidR="00A63504">
        <w:t xml:space="preserve"> (i.e., approved by </w:t>
      </w:r>
      <w:r w:rsidR="00A63504" w:rsidRPr="00A63504">
        <w:rPr>
          <w:b/>
          <w:bCs/>
        </w:rPr>
        <w:t xml:space="preserve">Ordinary </w:t>
      </w:r>
      <w:r w:rsidR="009F0DAF">
        <w:rPr>
          <w:b/>
          <w:bCs/>
        </w:rPr>
        <w:t xml:space="preserve">Member </w:t>
      </w:r>
      <w:r w:rsidR="00A63504" w:rsidRPr="00A63504">
        <w:rPr>
          <w:b/>
          <w:bCs/>
        </w:rPr>
        <w:t>Resolution</w:t>
      </w:r>
      <w:r w:rsidR="00A63504">
        <w:t>)</w:t>
      </w:r>
      <w:r>
        <w:t>.</w:t>
      </w:r>
    </w:p>
    <w:p w14:paraId="58A759A7" w14:textId="203C683F" w:rsidR="00084EBF" w:rsidRDefault="00084EBF" w:rsidP="00084EBF">
      <w:pPr>
        <w:pStyle w:val="Heading1"/>
      </w:pPr>
      <w:r>
        <w:t xml:space="preserve">The </w:t>
      </w:r>
      <w:r w:rsidRPr="00084EBF">
        <w:rPr>
          <w:b/>
          <w:bCs/>
        </w:rPr>
        <w:t>Bristol Members</w:t>
      </w:r>
      <w:r>
        <w:t xml:space="preserve"> may approve proposed </w:t>
      </w:r>
      <w:r w:rsidR="008134BD">
        <w:t>c</w:t>
      </w:r>
      <w:r w:rsidRPr="008134BD">
        <w:t xml:space="preserve">ouncil </w:t>
      </w:r>
      <w:r w:rsidR="008134BD">
        <w:t>m</w:t>
      </w:r>
      <w:r w:rsidRPr="008134BD">
        <w:t>embers</w:t>
      </w:r>
      <w:r>
        <w:t xml:space="preserve"> en bloc. </w:t>
      </w:r>
    </w:p>
    <w:p w14:paraId="429AB108" w14:textId="02B28C1F" w:rsidR="00A4126C" w:rsidRDefault="00775664" w:rsidP="00084EBF">
      <w:pPr>
        <w:pStyle w:val="Heading1"/>
      </w:pPr>
      <w:r>
        <w:t xml:space="preserve">Subject to paragraphs </w:t>
      </w:r>
      <w:r>
        <w:fldChar w:fldCharType="begin"/>
      </w:r>
      <w:r>
        <w:instrText xml:space="preserve"> REF _Ref211454861 \r \h </w:instrText>
      </w:r>
      <w:r>
        <w:fldChar w:fldCharType="separate"/>
      </w:r>
      <w:r w:rsidR="0038690C">
        <w:t>93</w:t>
      </w:r>
      <w:r>
        <w:fldChar w:fldCharType="end"/>
      </w:r>
      <w:r>
        <w:t>-</w:t>
      </w:r>
      <w:r>
        <w:fldChar w:fldCharType="begin"/>
      </w:r>
      <w:r>
        <w:instrText xml:space="preserve"> REF _Ref211454868 \r \h </w:instrText>
      </w:r>
      <w:r>
        <w:fldChar w:fldCharType="separate"/>
      </w:r>
      <w:r w:rsidR="0038690C">
        <w:t>95</w:t>
      </w:r>
      <w:r>
        <w:fldChar w:fldCharType="end"/>
      </w:r>
      <w:r w:rsidR="00D44C57">
        <w:t xml:space="preserve"> of this </w:t>
      </w:r>
      <w:r w:rsidR="00D44C57">
        <w:rPr>
          <w:b/>
          <w:bCs/>
        </w:rPr>
        <w:t>Constitution</w:t>
      </w:r>
      <w:r>
        <w:t>, a</w:t>
      </w:r>
      <w:r w:rsidR="00A4126C">
        <w:t xml:space="preserve">ll </w:t>
      </w:r>
      <w:r w:rsidR="00A4126C" w:rsidRPr="008134BD">
        <w:rPr>
          <w:b/>
          <w:bCs/>
        </w:rPr>
        <w:t>Council Members</w:t>
      </w:r>
      <w:r w:rsidR="00A4126C">
        <w:t xml:space="preserve"> shall retire annually at the </w:t>
      </w:r>
      <w:r w:rsidR="00A4126C" w:rsidRPr="008134BD">
        <w:rPr>
          <w:b/>
          <w:bCs/>
        </w:rPr>
        <w:t>AGM</w:t>
      </w:r>
      <w:r w:rsidR="00A4126C">
        <w:t xml:space="preserve"> but shall be eligible for re-election. </w:t>
      </w:r>
    </w:p>
    <w:p w14:paraId="6CC061AD" w14:textId="2FBA7B65" w:rsidR="00A5647A" w:rsidRDefault="00A5647A" w:rsidP="00084EBF">
      <w:pPr>
        <w:pStyle w:val="Heading1"/>
      </w:pPr>
      <w:r>
        <w:t xml:space="preserve">In the event that a </w:t>
      </w:r>
      <w:r w:rsidRPr="008E1BC2">
        <w:rPr>
          <w:b/>
          <w:bCs/>
        </w:rPr>
        <w:t>Bristol Member</w:t>
      </w:r>
      <w:r>
        <w:t xml:space="preserve"> applies to be a </w:t>
      </w:r>
      <w:r w:rsidRPr="008E1BC2">
        <w:rPr>
          <w:b/>
          <w:bCs/>
        </w:rPr>
        <w:t>Council Member</w:t>
      </w:r>
      <w:r>
        <w:t xml:space="preserve"> in writing to the </w:t>
      </w:r>
      <w:r w:rsidRPr="008E1BC2">
        <w:rPr>
          <w:b/>
          <w:bCs/>
        </w:rPr>
        <w:t>Secretary</w:t>
      </w:r>
      <w:r>
        <w:t xml:space="preserve"> or </w:t>
      </w:r>
      <w:r w:rsidRPr="008E1BC2">
        <w:rPr>
          <w:b/>
          <w:bCs/>
        </w:rPr>
        <w:t>President</w:t>
      </w:r>
      <w:r>
        <w:t xml:space="preserve"> </w:t>
      </w:r>
      <w:r w:rsidR="008E1BC2">
        <w:t xml:space="preserve">at any time not less than three (3) months before the next scheduled </w:t>
      </w:r>
      <w:r w:rsidR="008E1BC2" w:rsidRPr="008E1BC2">
        <w:rPr>
          <w:b/>
          <w:bCs/>
        </w:rPr>
        <w:t>AGM</w:t>
      </w:r>
      <w:r w:rsidR="008E1BC2">
        <w:t xml:space="preserve">, </w:t>
      </w:r>
      <w:r w:rsidR="003C7B38">
        <w:t xml:space="preserve">that </w:t>
      </w:r>
      <w:r w:rsidR="003C7B38" w:rsidRPr="003C7B38">
        <w:rPr>
          <w:b/>
          <w:bCs/>
        </w:rPr>
        <w:t>Bristol Member</w:t>
      </w:r>
      <w:r w:rsidR="003C7B38">
        <w:t xml:space="preserve"> may be appointed as a </w:t>
      </w:r>
      <w:r w:rsidR="003C7B38" w:rsidRPr="003C7B38">
        <w:rPr>
          <w:b/>
          <w:bCs/>
        </w:rPr>
        <w:t>Council Member</w:t>
      </w:r>
      <w:r w:rsidR="003C7B38">
        <w:t xml:space="preserve"> by </w:t>
      </w:r>
      <w:r w:rsidR="00CB2AEE">
        <w:t>a</w:t>
      </w:r>
      <w:r w:rsidR="008134BD">
        <w:t>n</w:t>
      </w:r>
      <w:r w:rsidR="00CB2AEE">
        <w:t xml:space="preserve"> </w:t>
      </w:r>
      <w:r w:rsidR="008134BD" w:rsidRPr="008134BD">
        <w:rPr>
          <w:b/>
          <w:bCs/>
        </w:rPr>
        <w:t>Ordinary</w:t>
      </w:r>
      <w:r w:rsidR="008134BD">
        <w:t xml:space="preserve"> </w:t>
      </w:r>
      <w:r w:rsidR="003C7B38" w:rsidRPr="003C7B38">
        <w:rPr>
          <w:b/>
          <w:bCs/>
        </w:rPr>
        <w:t>Council</w:t>
      </w:r>
      <w:r w:rsidR="00CB2AEE">
        <w:rPr>
          <w:b/>
          <w:bCs/>
        </w:rPr>
        <w:t xml:space="preserve"> Resolution</w:t>
      </w:r>
      <w:r w:rsidR="003C7B38">
        <w:t xml:space="preserve">. </w:t>
      </w:r>
    </w:p>
    <w:p w14:paraId="54357E81" w14:textId="7F11CE2B" w:rsidR="00A5647A" w:rsidRDefault="00084EBF" w:rsidP="00A5647A">
      <w:pPr>
        <w:pStyle w:val="Heading1"/>
      </w:pPr>
      <w:r w:rsidRPr="00084EBF">
        <w:rPr>
          <w:b/>
          <w:bCs/>
        </w:rPr>
        <w:t>Council Membership</w:t>
      </w:r>
      <w:r>
        <w:t xml:space="preserve"> is non-transferable.</w:t>
      </w:r>
    </w:p>
    <w:p w14:paraId="18C1AD2B" w14:textId="61E16E75" w:rsidR="00465D79" w:rsidRDefault="00055233" w:rsidP="00465D79">
      <w:r>
        <w:t xml:space="preserve">PART VI: </w:t>
      </w:r>
      <w:r w:rsidR="00465D79">
        <w:t>RESPONSIBILITIES AND INDMENITY OF COUNCIL MEMBERS</w:t>
      </w:r>
    </w:p>
    <w:p w14:paraId="433972B0" w14:textId="231409E5" w:rsidR="00465D79" w:rsidRDefault="004E2F14" w:rsidP="00465D79">
      <w:pPr>
        <w:pStyle w:val="Heading1"/>
      </w:pPr>
      <w:bookmarkStart w:id="0" w:name="_Ref211455502"/>
      <w:r w:rsidRPr="004E2F14">
        <w:t xml:space="preserve">All </w:t>
      </w:r>
      <w:r w:rsidRPr="00CB400B">
        <w:rPr>
          <w:b/>
          <w:bCs/>
        </w:rPr>
        <w:t>Council Members</w:t>
      </w:r>
      <w:r w:rsidRPr="004E2F14">
        <w:t xml:space="preserve"> are expected to comply with </w:t>
      </w:r>
      <w:r>
        <w:t xml:space="preserve">policies of the </w:t>
      </w:r>
      <w:r w:rsidRPr="005D0570">
        <w:rPr>
          <w:b/>
          <w:bCs/>
        </w:rPr>
        <w:t>CII</w:t>
      </w:r>
      <w:r w:rsidRPr="004E2F14">
        <w:t xml:space="preserve"> </w:t>
      </w:r>
      <w:r>
        <w:t xml:space="preserve">(and associated guidance) </w:t>
      </w:r>
      <w:r w:rsidRPr="004E2F14">
        <w:t xml:space="preserve">where these are relevant to their work and that of the </w:t>
      </w:r>
      <w:r w:rsidRPr="005D0570">
        <w:rPr>
          <w:b/>
          <w:bCs/>
        </w:rPr>
        <w:t>Institute</w:t>
      </w:r>
      <w:r w:rsidRPr="004E2F14">
        <w:t xml:space="preserve">. </w:t>
      </w:r>
    </w:p>
    <w:p w14:paraId="6B23B4B9" w14:textId="4653C565" w:rsidR="00F179F9" w:rsidRDefault="00F179F9" w:rsidP="00F179F9">
      <w:pPr>
        <w:pStyle w:val="Heading1"/>
      </w:pPr>
      <w:r>
        <w:t xml:space="preserve">All </w:t>
      </w:r>
      <w:r w:rsidRPr="00F179F9">
        <w:rPr>
          <w:b/>
          <w:bCs/>
        </w:rPr>
        <w:t>Council Members</w:t>
      </w:r>
      <w:r>
        <w:t xml:space="preserve"> are expected to comply with the </w:t>
      </w:r>
      <w:r w:rsidRPr="00F179F9">
        <w:rPr>
          <w:b/>
          <w:bCs/>
        </w:rPr>
        <w:t>Conduct and Grievance Policy</w:t>
      </w:r>
      <w:r>
        <w:t xml:space="preserve"> appended to this </w:t>
      </w:r>
      <w:r w:rsidRPr="00F179F9">
        <w:rPr>
          <w:b/>
          <w:bCs/>
        </w:rPr>
        <w:t>Constitution</w:t>
      </w:r>
      <w:r>
        <w:t xml:space="preserve"> at Appendix 3.</w:t>
      </w:r>
      <w:r w:rsidRPr="00F179F9">
        <w:t xml:space="preserve"> </w:t>
      </w:r>
      <w:r>
        <w:t xml:space="preserve">The </w:t>
      </w:r>
      <w:r w:rsidRPr="008209F5">
        <w:rPr>
          <w:b/>
          <w:bCs/>
        </w:rPr>
        <w:t>Council</w:t>
      </w:r>
      <w:r>
        <w:t xml:space="preserve"> may, at its sole discretion and by way of </w:t>
      </w:r>
      <w:r w:rsidRPr="008209F5">
        <w:rPr>
          <w:b/>
          <w:bCs/>
        </w:rPr>
        <w:t>Ordinary Council Resolution</w:t>
      </w:r>
      <w:r>
        <w:t xml:space="preserve">, set, apply, approve, adopt, amend, discharge, dissolve or terminate a </w:t>
      </w:r>
      <w:r w:rsidRPr="00F179F9">
        <w:rPr>
          <w:b/>
          <w:bCs/>
        </w:rPr>
        <w:t>Conduct and Grievance Policy</w:t>
      </w:r>
      <w:r>
        <w:t>.</w:t>
      </w:r>
    </w:p>
    <w:p w14:paraId="51586E94" w14:textId="77777777" w:rsidR="00B65EB7" w:rsidRDefault="00B65EB7" w:rsidP="00465D79">
      <w:pPr>
        <w:pStyle w:val="Heading1"/>
      </w:pPr>
      <w:r w:rsidRPr="00B65EB7">
        <w:t xml:space="preserve">The </w:t>
      </w:r>
      <w:r w:rsidRPr="005D0570">
        <w:rPr>
          <w:b/>
          <w:bCs/>
        </w:rPr>
        <w:t>CII</w:t>
      </w:r>
      <w:r w:rsidRPr="00B65EB7">
        <w:t xml:space="preserve"> shall arrange Directors and </w:t>
      </w:r>
      <w:r>
        <w:t>O</w:t>
      </w:r>
      <w:r w:rsidRPr="00B65EB7">
        <w:t xml:space="preserve">fficers (D&amp;O) liability insurance to protect </w:t>
      </w:r>
      <w:r w:rsidRPr="005D0570">
        <w:rPr>
          <w:b/>
          <w:bCs/>
        </w:rPr>
        <w:t>Council Members</w:t>
      </w:r>
      <w:r w:rsidRPr="00B65EB7">
        <w:t xml:space="preserve"> from personal losses incurred by them as a result of any claim against them arising out of the discharge of their respective Institute duties, except such as happen from their own respective wilful default. </w:t>
      </w:r>
    </w:p>
    <w:p w14:paraId="03C284D2" w14:textId="4A50521D" w:rsidR="004E2F14" w:rsidRDefault="00B65EB7" w:rsidP="00465D79">
      <w:pPr>
        <w:pStyle w:val="Heading1"/>
      </w:pPr>
      <w:r w:rsidRPr="00B65EB7">
        <w:t xml:space="preserve">No </w:t>
      </w:r>
      <w:r w:rsidRPr="005D0570">
        <w:rPr>
          <w:b/>
          <w:bCs/>
        </w:rPr>
        <w:t>Council Member</w:t>
      </w:r>
      <w:r>
        <w:t xml:space="preserve"> </w:t>
      </w:r>
      <w:r w:rsidRPr="00B65EB7">
        <w:t xml:space="preserve">shall be liable for the acts or defaults of any other </w:t>
      </w:r>
      <w:r w:rsidRPr="005D0570">
        <w:rPr>
          <w:b/>
          <w:bCs/>
        </w:rPr>
        <w:t xml:space="preserve">Council </w:t>
      </w:r>
      <w:r w:rsidR="009D7741" w:rsidRPr="005D0570">
        <w:rPr>
          <w:b/>
          <w:bCs/>
        </w:rPr>
        <w:t>Member</w:t>
      </w:r>
      <w:r w:rsidR="009D7741">
        <w:t xml:space="preserve"> </w:t>
      </w:r>
      <w:r w:rsidRPr="00B65EB7">
        <w:t xml:space="preserve">or </w:t>
      </w:r>
      <w:r w:rsidR="009D7741" w:rsidRPr="005D0570">
        <w:rPr>
          <w:b/>
          <w:bCs/>
        </w:rPr>
        <w:t xml:space="preserve">Bristol </w:t>
      </w:r>
      <w:r w:rsidRPr="005D0570">
        <w:rPr>
          <w:b/>
          <w:bCs/>
        </w:rPr>
        <w:t>Member</w:t>
      </w:r>
      <w:r w:rsidRPr="00B65EB7">
        <w:t xml:space="preserve">, or for any loss </w:t>
      </w:r>
      <w:r w:rsidR="009D7741">
        <w:t xml:space="preserve">sustained by </w:t>
      </w:r>
      <w:r w:rsidRPr="00B65EB7">
        <w:t xml:space="preserve">the </w:t>
      </w:r>
      <w:r w:rsidRPr="005D0570">
        <w:rPr>
          <w:b/>
          <w:bCs/>
        </w:rPr>
        <w:t>Institute</w:t>
      </w:r>
      <w:r w:rsidRPr="00B65EB7">
        <w:t xml:space="preserve"> unless </w:t>
      </w:r>
      <w:r w:rsidR="00571982">
        <w:t xml:space="preserve">caused by </w:t>
      </w:r>
      <w:r w:rsidRPr="00B65EB7">
        <w:t>their own wilful negligence</w:t>
      </w:r>
      <w:r w:rsidR="00571982">
        <w:t xml:space="preserve">, fraud, recklessness or other intentional act. </w:t>
      </w:r>
    </w:p>
    <w:p w14:paraId="591D1CAB" w14:textId="033028E3" w:rsidR="00465D79" w:rsidRDefault="00465D79" w:rsidP="00465D79">
      <w:pPr>
        <w:pStyle w:val="Heading1"/>
      </w:pPr>
      <w:bookmarkStart w:id="1" w:name="_Ref224759949"/>
      <w:r>
        <w:t xml:space="preserve">Subject to paragraph </w:t>
      </w:r>
      <w:fldSimple w:instr=" REF _Ref211455441 \r ">
        <w:r w:rsidR="0038690C">
          <w:t>33</w:t>
        </w:r>
      </w:fldSimple>
      <w:r>
        <w:t>, but without prejudice to any indemnity to which they may otherwise be entitled:</w:t>
      </w:r>
      <w:bookmarkEnd w:id="0"/>
      <w:bookmarkEnd w:id="1"/>
    </w:p>
    <w:p w14:paraId="4CE1A1FD" w14:textId="32CB4849" w:rsidR="00465D79" w:rsidRDefault="00465D79" w:rsidP="00465D79">
      <w:pPr>
        <w:pStyle w:val="Heading2"/>
      </w:pPr>
      <w:r>
        <w:t xml:space="preserve">every </w:t>
      </w:r>
      <w:r w:rsidRPr="005D0570">
        <w:rPr>
          <w:b/>
          <w:bCs/>
        </w:rPr>
        <w:t>Council Member</w:t>
      </w:r>
      <w:r>
        <w:t xml:space="preserve">, </w:t>
      </w:r>
      <w:r w:rsidRPr="005D0570">
        <w:rPr>
          <w:b/>
          <w:bCs/>
        </w:rPr>
        <w:t>Officer</w:t>
      </w:r>
      <w:r>
        <w:t xml:space="preserve">, former </w:t>
      </w:r>
      <w:r w:rsidRPr="005D0570">
        <w:rPr>
          <w:b/>
          <w:bCs/>
        </w:rPr>
        <w:t>Council Member</w:t>
      </w:r>
      <w:r>
        <w:t xml:space="preserve"> and/or former </w:t>
      </w:r>
      <w:r w:rsidRPr="005D0570">
        <w:rPr>
          <w:b/>
          <w:bCs/>
        </w:rPr>
        <w:t>Officer</w:t>
      </w:r>
      <w:r>
        <w:t xml:space="preserve"> of the </w:t>
      </w:r>
      <w:r w:rsidRPr="005D0570">
        <w:rPr>
          <w:b/>
          <w:bCs/>
        </w:rPr>
        <w:t>Institute</w:t>
      </w:r>
      <w:r>
        <w:t xml:space="preserve"> shall be indemnified out of the assets of the </w:t>
      </w:r>
      <w:r w:rsidRPr="005D0570">
        <w:rPr>
          <w:b/>
          <w:bCs/>
        </w:rPr>
        <w:t>Institute</w:t>
      </w:r>
      <w:r>
        <w:t xml:space="preserve"> in relation to any liability they incur in that capacity; and</w:t>
      </w:r>
    </w:p>
    <w:p w14:paraId="071046E6" w14:textId="74B674DA" w:rsidR="00465D79" w:rsidRDefault="00465D79" w:rsidP="00465D79">
      <w:pPr>
        <w:pStyle w:val="Heading2"/>
      </w:pPr>
      <w:r>
        <w:t xml:space="preserve">every other </w:t>
      </w:r>
      <w:r w:rsidRPr="005D0570">
        <w:rPr>
          <w:b/>
          <w:bCs/>
        </w:rPr>
        <w:t>Council Member</w:t>
      </w:r>
      <w:r>
        <w:t xml:space="preserve">, </w:t>
      </w:r>
      <w:r w:rsidRPr="005D0570">
        <w:rPr>
          <w:b/>
          <w:bCs/>
        </w:rPr>
        <w:t>Officer</w:t>
      </w:r>
      <w:r>
        <w:t xml:space="preserve">, former </w:t>
      </w:r>
      <w:r w:rsidRPr="005D0570">
        <w:rPr>
          <w:b/>
          <w:bCs/>
        </w:rPr>
        <w:t>Council Member</w:t>
      </w:r>
      <w:r>
        <w:t xml:space="preserve"> and/or former </w:t>
      </w:r>
      <w:r w:rsidRPr="005D0570">
        <w:rPr>
          <w:b/>
          <w:bCs/>
        </w:rPr>
        <w:t>Officer</w:t>
      </w:r>
      <w:r>
        <w:t xml:space="preserve"> of the </w:t>
      </w:r>
      <w:r w:rsidRPr="005D0570">
        <w:rPr>
          <w:b/>
          <w:bCs/>
        </w:rPr>
        <w:t>Institute</w:t>
      </w:r>
      <w:r>
        <w:t xml:space="preserve"> may be indemnified out of the assets of the </w:t>
      </w:r>
      <w:r w:rsidRPr="005D0570">
        <w:rPr>
          <w:b/>
          <w:bCs/>
        </w:rPr>
        <w:t>Institute</w:t>
      </w:r>
      <w:r>
        <w:t xml:space="preserve"> in relation to any liability they incur in that capacity.</w:t>
      </w:r>
    </w:p>
    <w:p w14:paraId="3EBD8D1D" w14:textId="6E80EB09" w:rsidR="00465D79" w:rsidRDefault="00465D79" w:rsidP="00844038">
      <w:pPr>
        <w:pStyle w:val="Heading1"/>
      </w:pPr>
      <w:bookmarkStart w:id="2" w:name="_Ref211455441"/>
      <w:r>
        <w:t xml:space="preserve">Paragraph </w:t>
      </w:r>
      <w:r w:rsidR="0038690C">
        <w:fldChar w:fldCharType="begin"/>
      </w:r>
      <w:r w:rsidR="0038690C">
        <w:instrText xml:space="preserve"> REF _Ref224759949 \r \h </w:instrText>
      </w:r>
      <w:r w:rsidR="0038690C">
        <w:fldChar w:fldCharType="separate"/>
      </w:r>
      <w:r w:rsidR="0038690C">
        <w:t>32</w:t>
      </w:r>
      <w:r w:rsidR="0038690C">
        <w:fldChar w:fldCharType="end"/>
      </w:r>
      <w:r>
        <w:t xml:space="preserve"> does not authorise any indemnity to the extent that such indemnity would be prohibited or rendered void by any provision of law and any such indemnity is limited accordingly.</w:t>
      </w:r>
      <w:bookmarkEnd w:id="2"/>
    </w:p>
    <w:p w14:paraId="6870FB56" w14:textId="4BDF6434" w:rsidR="00086030" w:rsidRDefault="00293003" w:rsidP="00086030">
      <w:r>
        <w:t xml:space="preserve">PART VII: </w:t>
      </w:r>
      <w:r w:rsidR="00086030">
        <w:t>TERMINATION OF COUNCIL MEMBERSHIP</w:t>
      </w:r>
    </w:p>
    <w:p w14:paraId="37755354" w14:textId="16E9F3EC" w:rsidR="00B17694" w:rsidRDefault="00B17694" w:rsidP="00B17694">
      <w:pPr>
        <w:pStyle w:val="Heading1"/>
      </w:pPr>
      <w:r>
        <w:t xml:space="preserve">A </w:t>
      </w:r>
      <w:r w:rsidRPr="00876F05">
        <w:rPr>
          <w:b/>
          <w:bCs/>
        </w:rPr>
        <w:t>Council Member</w:t>
      </w:r>
      <w:r>
        <w:t xml:space="preserve"> shall cease to be a </w:t>
      </w:r>
      <w:r w:rsidRPr="00876F05">
        <w:rPr>
          <w:b/>
          <w:bCs/>
        </w:rPr>
        <w:t>Council Member</w:t>
      </w:r>
      <w:r>
        <w:t xml:space="preserve"> </w:t>
      </w:r>
      <w:r w:rsidR="00850D83">
        <w:t xml:space="preserve">with immediate effect </w:t>
      </w:r>
      <w:r>
        <w:t>if:</w:t>
      </w:r>
    </w:p>
    <w:p w14:paraId="136238F4" w14:textId="185DE169" w:rsidR="00B17694" w:rsidRDefault="00C0332D" w:rsidP="00B17694">
      <w:pPr>
        <w:pStyle w:val="Heading2"/>
      </w:pPr>
      <w:r>
        <w:t xml:space="preserve">The </w:t>
      </w:r>
      <w:r w:rsidRPr="00876F05">
        <w:rPr>
          <w:b/>
          <w:bCs/>
        </w:rPr>
        <w:t>Council Member</w:t>
      </w:r>
      <w:r>
        <w:t xml:space="preserve"> dies; </w:t>
      </w:r>
    </w:p>
    <w:p w14:paraId="00E771D9" w14:textId="34E98343" w:rsidR="00C0332D" w:rsidRDefault="00C0332D" w:rsidP="00B17694">
      <w:pPr>
        <w:pStyle w:val="Heading2"/>
      </w:pPr>
      <w:r>
        <w:t xml:space="preserve">The </w:t>
      </w:r>
      <w:r w:rsidRPr="00876F05">
        <w:rPr>
          <w:b/>
          <w:bCs/>
        </w:rPr>
        <w:t>Council Member</w:t>
      </w:r>
      <w:r>
        <w:t xml:space="preserve"> ceases to be a </w:t>
      </w:r>
      <w:r w:rsidRPr="00876F05">
        <w:rPr>
          <w:b/>
          <w:bCs/>
        </w:rPr>
        <w:t>CII Member</w:t>
      </w:r>
      <w:r>
        <w:t xml:space="preserve">; </w:t>
      </w:r>
    </w:p>
    <w:p w14:paraId="0753D97D" w14:textId="4295CAEC" w:rsidR="00C0332D" w:rsidRDefault="00C0332D" w:rsidP="00B17694">
      <w:pPr>
        <w:pStyle w:val="Heading2"/>
      </w:pPr>
      <w:r>
        <w:t xml:space="preserve">The </w:t>
      </w:r>
      <w:r w:rsidRPr="00876F05">
        <w:rPr>
          <w:b/>
          <w:bCs/>
        </w:rPr>
        <w:t>Council Member</w:t>
      </w:r>
      <w:r>
        <w:t xml:space="preserve"> ceases to be a </w:t>
      </w:r>
      <w:r w:rsidRPr="00876F05">
        <w:rPr>
          <w:b/>
          <w:bCs/>
        </w:rPr>
        <w:t>Bristol Member</w:t>
      </w:r>
      <w:r>
        <w:t xml:space="preserve">; </w:t>
      </w:r>
    </w:p>
    <w:p w14:paraId="39B09581" w14:textId="35C22E72" w:rsidR="00C0332D" w:rsidRDefault="00876F05" w:rsidP="00B17694">
      <w:pPr>
        <w:pStyle w:val="Heading2"/>
      </w:pPr>
      <w:r>
        <w:t xml:space="preserve">The </w:t>
      </w:r>
      <w:r w:rsidRPr="00876F05">
        <w:rPr>
          <w:b/>
          <w:bCs/>
        </w:rPr>
        <w:t>Council Member</w:t>
      </w:r>
      <w:r w:rsidR="00132680">
        <w:rPr>
          <w:b/>
          <w:bCs/>
        </w:rPr>
        <w:t xml:space="preserve"> </w:t>
      </w:r>
      <w:r w:rsidR="00132680" w:rsidRPr="00132680">
        <w:t>res</w:t>
      </w:r>
      <w:r w:rsidR="00132680">
        <w:t xml:space="preserve">igns by giving notice to the </w:t>
      </w:r>
      <w:r w:rsidR="00132680" w:rsidRPr="007F6651">
        <w:rPr>
          <w:b/>
          <w:bCs/>
        </w:rPr>
        <w:t>President</w:t>
      </w:r>
      <w:r w:rsidR="00132680">
        <w:t xml:space="preserve"> of the </w:t>
      </w:r>
      <w:r w:rsidR="00132680" w:rsidRPr="00132680">
        <w:rPr>
          <w:b/>
          <w:bCs/>
        </w:rPr>
        <w:t>Institute</w:t>
      </w:r>
      <w:r w:rsidR="00132680">
        <w:t xml:space="preserve"> in writing;</w:t>
      </w:r>
    </w:p>
    <w:p w14:paraId="544E559C" w14:textId="7562E8EB" w:rsidR="00257203" w:rsidRDefault="00F2499B" w:rsidP="00257203">
      <w:pPr>
        <w:pStyle w:val="Heading2"/>
      </w:pPr>
      <w:r>
        <w:t xml:space="preserve">The </w:t>
      </w:r>
      <w:r w:rsidRPr="00FB19D1">
        <w:rPr>
          <w:b/>
          <w:bCs/>
        </w:rPr>
        <w:t>Council</w:t>
      </w:r>
      <w:r>
        <w:t xml:space="preserve"> passes </w:t>
      </w:r>
      <w:r w:rsidR="00305B7A">
        <w:t>a</w:t>
      </w:r>
      <w:r w:rsidR="00257203">
        <w:t xml:space="preserve"> </w:t>
      </w:r>
      <w:r w:rsidRPr="00F2499B">
        <w:rPr>
          <w:b/>
          <w:bCs/>
        </w:rPr>
        <w:t xml:space="preserve">Special </w:t>
      </w:r>
      <w:r w:rsidR="00257203" w:rsidRPr="00F2499B">
        <w:rPr>
          <w:b/>
          <w:bCs/>
        </w:rPr>
        <w:t>Council R</w:t>
      </w:r>
      <w:r w:rsidR="00305B7A" w:rsidRPr="00F2499B">
        <w:rPr>
          <w:b/>
          <w:bCs/>
        </w:rPr>
        <w:t xml:space="preserve">esolution </w:t>
      </w:r>
      <w:r w:rsidR="00305B7A">
        <w:t xml:space="preserve">that </w:t>
      </w:r>
      <w:r w:rsidR="00980AF7">
        <w:t xml:space="preserve">it is in the best interests of the </w:t>
      </w:r>
      <w:r w:rsidR="00980AF7">
        <w:rPr>
          <w:b/>
          <w:bCs/>
        </w:rPr>
        <w:t xml:space="preserve">Institute </w:t>
      </w:r>
      <w:r w:rsidR="00980AF7">
        <w:t xml:space="preserve">that the </w:t>
      </w:r>
      <w:r w:rsidR="00980AF7" w:rsidRPr="00980AF7">
        <w:rPr>
          <w:b/>
          <w:bCs/>
        </w:rPr>
        <w:t>Council Member</w:t>
      </w:r>
      <w:r w:rsidR="00FB19D1">
        <w:rPr>
          <w:b/>
          <w:bCs/>
        </w:rPr>
        <w:t xml:space="preserve">’s </w:t>
      </w:r>
      <w:r w:rsidR="00FB19D1" w:rsidRPr="00FB19D1">
        <w:t>membership of</w:t>
      </w:r>
      <w:r w:rsidR="00FB19D1">
        <w:rPr>
          <w:b/>
          <w:bCs/>
        </w:rPr>
        <w:t xml:space="preserve"> Council </w:t>
      </w:r>
      <w:r w:rsidR="00980AF7">
        <w:t>is terminated</w:t>
      </w:r>
      <w:r w:rsidR="00FB19D1">
        <w:t xml:space="preserve">. </w:t>
      </w:r>
      <w:r w:rsidR="00257203">
        <w:t>Such a resolution must not be passed unless:</w:t>
      </w:r>
    </w:p>
    <w:p w14:paraId="6A1A6F15" w14:textId="3F559925" w:rsidR="00FB19D1" w:rsidRDefault="00FB19D1" w:rsidP="00FB19D1">
      <w:pPr>
        <w:pStyle w:val="Heading2"/>
        <w:numPr>
          <w:ilvl w:val="2"/>
          <w:numId w:val="5"/>
        </w:numPr>
      </w:pPr>
      <w:r>
        <w:t xml:space="preserve">It is passed at a </w:t>
      </w:r>
      <w:r w:rsidRPr="00FB19D1">
        <w:rPr>
          <w:b/>
          <w:bCs/>
        </w:rPr>
        <w:t>Council Meeting</w:t>
      </w:r>
      <w:r>
        <w:t xml:space="preserve"> at which at least half of all </w:t>
      </w:r>
      <w:r w:rsidRPr="00FB19D1">
        <w:rPr>
          <w:b/>
          <w:bCs/>
        </w:rPr>
        <w:t>Council Members</w:t>
      </w:r>
      <w:r>
        <w:t xml:space="preserve"> (not inclusive of the </w:t>
      </w:r>
      <w:r w:rsidRPr="00FB19D1">
        <w:rPr>
          <w:b/>
          <w:bCs/>
        </w:rPr>
        <w:t>Council Member</w:t>
      </w:r>
      <w:r>
        <w:t xml:space="preserve"> in question) are present;</w:t>
      </w:r>
    </w:p>
    <w:p w14:paraId="452851C3" w14:textId="4486285E" w:rsidR="00980AF7" w:rsidRDefault="00980AF7" w:rsidP="00980AF7">
      <w:pPr>
        <w:pStyle w:val="Heading2"/>
        <w:numPr>
          <w:ilvl w:val="2"/>
          <w:numId w:val="5"/>
        </w:numPr>
      </w:pPr>
      <w:r>
        <w:t xml:space="preserve">the </w:t>
      </w:r>
      <w:r w:rsidRPr="00980AF7">
        <w:rPr>
          <w:b/>
          <w:bCs/>
        </w:rPr>
        <w:t>Council Member</w:t>
      </w:r>
      <w:r>
        <w:t xml:space="preserve"> has been given at least 14 clear days' notice in writing of the </w:t>
      </w:r>
      <w:r w:rsidR="00F646EA" w:rsidRPr="00F646EA">
        <w:rPr>
          <w:b/>
          <w:bCs/>
        </w:rPr>
        <w:t>Council Meeting</w:t>
      </w:r>
      <w:r w:rsidR="00F646EA">
        <w:t xml:space="preserve"> </w:t>
      </w:r>
      <w:r>
        <w:t>at which the resolution will be proposed and the reasons why it will be proposed; and</w:t>
      </w:r>
    </w:p>
    <w:p w14:paraId="6DE91E35" w14:textId="665A79CA" w:rsidR="00F646EA" w:rsidRDefault="00980AF7" w:rsidP="00F646EA">
      <w:pPr>
        <w:pStyle w:val="Heading2"/>
        <w:numPr>
          <w:ilvl w:val="2"/>
          <w:numId w:val="5"/>
        </w:numPr>
      </w:pPr>
      <w:r>
        <w:t xml:space="preserve">the </w:t>
      </w:r>
      <w:r w:rsidR="00F646EA" w:rsidRPr="00F646EA">
        <w:rPr>
          <w:b/>
          <w:bCs/>
        </w:rPr>
        <w:t xml:space="preserve">Council </w:t>
      </w:r>
      <w:r w:rsidRPr="00F646EA">
        <w:rPr>
          <w:b/>
          <w:bCs/>
        </w:rPr>
        <w:t>Member</w:t>
      </w:r>
      <w:r>
        <w:t xml:space="preserve"> has been given a reasonable opportunity to make representations to the meeting either in person or in writing. </w:t>
      </w:r>
    </w:p>
    <w:p w14:paraId="36D59077" w14:textId="5FEAA0AF" w:rsidR="00980AF7" w:rsidRDefault="00980AF7" w:rsidP="00F646EA">
      <w:pPr>
        <w:pStyle w:val="Heading1"/>
      </w:pPr>
      <w:r>
        <w:t>The</w:t>
      </w:r>
      <w:r w:rsidR="00F646EA">
        <w:t xml:space="preserve"> </w:t>
      </w:r>
      <w:r w:rsidR="00F646EA" w:rsidRPr="00F646EA">
        <w:rPr>
          <w:b/>
          <w:bCs/>
        </w:rPr>
        <w:t>Council</w:t>
      </w:r>
      <w:r>
        <w:t xml:space="preserve"> must consider any representations made by the </w:t>
      </w:r>
      <w:r w:rsidR="00F646EA" w:rsidRPr="00F646EA">
        <w:rPr>
          <w:b/>
          <w:bCs/>
        </w:rPr>
        <w:t xml:space="preserve">Council </w:t>
      </w:r>
      <w:r w:rsidRPr="00F646EA">
        <w:rPr>
          <w:b/>
          <w:bCs/>
        </w:rPr>
        <w:t>Member</w:t>
      </w:r>
      <w:r>
        <w:t xml:space="preserve"> and inform the </w:t>
      </w:r>
      <w:r w:rsidR="00F646EA" w:rsidRPr="00F646EA">
        <w:rPr>
          <w:b/>
          <w:bCs/>
        </w:rPr>
        <w:t xml:space="preserve">Council </w:t>
      </w:r>
      <w:r w:rsidRPr="00F646EA">
        <w:rPr>
          <w:b/>
          <w:bCs/>
        </w:rPr>
        <w:t>Member</w:t>
      </w:r>
      <w:r>
        <w:t xml:space="preserve"> of their decision following such consideration. There shall be no right of appeal from a decision of the </w:t>
      </w:r>
      <w:r w:rsidR="00F646EA" w:rsidRPr="00F646EA">
        <w:rPr>
          <w:b/>
          <w:bCs/>
        </w:rPr>
        <w:t>Council</w:t>
      </w:r>
      <w:r w:rsidR="00F646EA">
        <w:t xml:space="preserve"> </w:t>
      </w:r>
      <w:r>
        <w:t xml:space="preserve">to terminate the membership of a </w:t>
      </w:r>
      <w:r w:rsidR="00F646EA" w:rsidRPr="00F646EA">
        <w:rPr>
          <w:b/>
          <w:bCs/>
        </w:rPr>
        <w:t xml:space="preserve">Council </w:t>
      </w:r>
      <w:r w:rsidRPr="00F646EA">
        <w:rPr>
          <w:b/>
          <w:bCs/>
        </w:rPr>
        <w:t>Member</w:t>
      </w:r>
      <w:r>
        <w:t>.</w:t>
      </w:r>
    </w:p>
    <w:p w14:paraId="4ADF34A5" w14:textId="1CBD6168" w:rsidR="00132680" w:rsidRDefault="00336C26" w:rsidP="00336C26">
      <w:pPr>
        <w:pStyle w:val="Heading1"/>
      </w:pPr>
      <w:r>
        <w:t xml:space="preserve">Where a </w:t>
      </w:r>
      <w:r w:rsidRPr="00086030">
        <w:rPr>
          <w:b/>
          <w:bCs/>
        </w:rPr>
        <w:t>Council Member</w:t>
      </w:r>
      <w:r>
        <w:t xml:space="preserve"> is an </w:t>
      </w:r>
      <w:r w:rsidRPr="00086030">
        <w:rPr>
          <w:b/>
          <w:bCs/>
        </w:rPr>
        <w:t>Officer</w:t>
      </w:r>
      <w:r>
        <w:t xml:space="preserve">, that </w:t>
      </w:r>
      <w:r w:rsidRPr="00086030">
        <w:rPr>
          <w:b/>
          <w:bCs/>
        </w:rPr>
        <w:t>Council Member</w:t>
      </w:r>
      <w:r>
        <w:t xml:space="preserve"> ceases to be an </w:t>
      </w:r>
      <w:r w:rsidRPr="00086030">
        <w:rPr>
          <w:b/>
          <w:bCs/>
        </w:rPr>
        <w:t>Officer</w:t>
      </w:r>
      <w:r>
        <w:t xml:space="preserve">. </w:t>
      </w:r>
    </w:p>
    <w:p w14:paraId="30C916B1" w14:textId="6873A8B7" w:rsidR="00357831" w:rsidRDefault="00357831" w:rsidP="00336C26">
      <w:pPr>
        <w:pStyle w:val="Heading1"/>
      </w:pPr>
      <w:r>
        <w:t xml:space="preserve">A </w:t>
      </w:r>
      <w:r w:rsidRPr="00357831">
        <w:rPr>
          <w:b/>
          <w:bCs/>
        </w:rPr>
        <w:t>Council Member</w:t>
      </w:r>
      <w:r>
        <w:t xml:space="preserve"> may not vote on a </w:t>
      </w:r>
      <w:r w:rsidR="001E3B9C" w:rsidRPr="001E3B9C">
        <w:rPr>
          <w:b/>
          <w:bCs/>
        </w:rPr>
        <w:t>Council R</w:t>
      </w:r>
      <w:r w:rsidRPr="001E3B9C">
        <w:rPr>
          <w:b/>
          <w:bCs/>
        </w:rPr>
        <w:t>esolution</w:t>
      </w:r>
      <w:r>
        <w:t xml:space="preserve"> </w:t>
      </w:r>
      <w:r w:rsidR="001E3B9C">
        <w:t xml:space="preserve">or </w:t>
      </w:r>
      <w:r w:rsidR="001E3B9C" w:rsidRPr="001E3B9C">
        <w:rPr>
          <w:b/>
          <w:bCs/>
        </w:rPr>
        <w:t>Member Resolution</w:t>
      </w:r>
      <w:r w:rsidR="001E3B9C">
        <w:t xml:space="preserve"> </w:t>
      </w:r>
      <w:r>
        <w:t xml:space="preserve">concerning their own termination. </w:t>
      </w:r>
    </w:p>
    <w:p w14:paraId="06261490" w14:textId="77777777" w:rsidR="00BF69CA" w:rsidRDefault="00BF69CA">
      <w:pPr>
        <w:spacing w:after="0" w:line="240" w:lineRule="auto"/>
      </w:pPr>
      <w:r>
        <w:br w:type="page"/>
      </w:r>
    </w:p>
    <w:p w14:paraId="0BF1FE2C" w14:textId="6CB8BC8B" w:rsidR="00DA0CDD" w:rsidRDefault="00357831" w:rsidP="00DA0CDD">
      <w:r>
        <w:t xml:space="preserve">PART VIII: </w:t>
      </w:r>
      <w:r w:rsidR="00DA0CDD">
        <w:t>ANNUAL GENERAL MEETINGS</w:t>
      </w:r>
    </w:p>
    <w:p w14:paraId="4A65F9B7" w14:textId="0F3EC9DC" w:rsidR="00DA0CDD" w:rsidRPr="006D4B90" w:rsidRDefault="00BB33F3" w:rsidP="00BB33F3">
      <w:pPr>
        <w:pStyle w:val="Heading1"/>
      </w:pPr>
      <w:r w:rsidRPr="006D4B90">
        <w:t xml:space="preserve">The </w:t>
      </w:r>
      <w:r w:rsidRPr="006D4B90">
        <w:rPr>
          <w:b/>
          <w:bCs/>
        </w:rPr>
        <w:t>Institute</w:t>
      </w:r>
      <w:r w:rsidRPr="006D4B90">
        <w:t xml:space="preserve"> shall hold an </w:t>
      </w:r>
      <w:r w:rsidR="009624A0" w:rsidRPr="006D4B90">
        <w:rPr>
          <w:b/>
          <w:bCs/>
        </w:rPr>
        <w:t>AGM</w:t>
      </w:r>
      <w:r w:rsidR="009624A0" w:rsidRPr="006D4B90">
        <w:t xml:space="preserve"> annually in the month of October. </w:t>
      </w:r>
    </w:p>
    <w:p w14:paraId="0E5B2CFC" w14:textId="3EA09207" w:rsidR="009624A0" w:rsidRDefault="002C0837" w:rsidP="002C0837">
      <w:pPr>
        <w:pStyle w:val="Heading1"/>
      </w:pPr>
      <w:r w:rsidRPr="002C0837">
        <w:t xml:space="preserve">Each notice calling an </w:t>
      </w:r>
      <w:r w:rsidRPr="002C0837">
        <w:rPr>
          <w:b/>
          <w:bCs/>
        </w:rPr>
        <w:t>AGM</w:t>
      </w:r>
      <w:r>
        <w:t xml:space="preserve"> </w:t>
      </w:r>
      <w:r w:rsidRPr="002C0837">
        <w:t xml:space="preserve">shall specify the meeting as such and each </w:t>
      </w:r>
      <w:r w:rsidRPr="009624A0">
        <w:rPr>
          <w:b/>
          <w:bCs/>
        </w:rPr>
        <w:t>AGM</w:t>
      </w:r>
      <w:r w:rsidRPr="002C0837">
        <w:t xml:space="preserve"> shall take place at such time and place as the </w:t>
      </w:r>
      <w:r w:rsidRPr="002C0837">
        <w:rPr>
          <w:b/>
          <w:bCs/>
        </w:rPr>
        <w:t>Council</w:t>
      </w:r>
      <w:r>
        <w:t xml:space="preserve"> </w:t>
      </w:r>
      <w:r w:rsidRPr="002C0837">
        <w:t>shall think fit</w:t>
      </w:r>
      <w:r>
        <w:t xml:space="preserve">. </w:t>
      </w:r>
    </w:p>
    <w:p w14:paraId="16B7ACC1" w14:textId="5E85916F" w:rsidR="00B96009" w:rsidRDefault="00B96009" w:rsidP="002C0837">
      <w:pPr>
        <w:pStyle w:val="Heading1"/>
      </w:pPr>
      <w:r>
        <w:t xml:space="preserve">Every </w:t>
      </w:r>
      <w:r w:rsidRPr="00357831">
        <w:rPr>
          <w:b/>
          <w:bCs/>
        </w:rPr>
        <w:t>Bristol Member</w:t>
      </w:r>
      <w:r>
        <w:t xml:space="preserve"> shall be invited to attend </w:t>
      </w:r>
      <w:r w:rsidRPr="00B96009">
        <w:rPr>
          <w:b/>
          <w:bCs/>
        </w:rPr>
        <w:t>AGM</w:t>
      </w:r>
      <w:r>
        <w:t xml:space="preserve">s and shall be given no less than </w:t>
      </w:r>
      <w:r w:rsidR="002B3EA8">
        <w:t xml:space="preserve">six (6) weeks’ notice of each </w:t>
      </w:r>
      <w:r w:rsidR="002B3EA8" w:rsidRPr="00357831">
        <w:rPr>
          <w:b/>
          <w:bCs/>
        </w:rPr>
        <w:t>AGM</w:t>
      </w:r>
      <w:r w:rsidR="002B3EA8">
        <w:t>. Notice shall be given:</w:t>
      </w:r>
    </w:p>
    <w:p w14:paraId="5B6CD044" w14:textId="0835EEFA" w:rsidR="002B3EA8" w:rsidRDefault="002B3EA8" w:rsidP="002B3EA8">
      <w:pPr>
        <w:pStyle w:val="Heading2"/>
      </w:pPr>
      <w:r>
        <w:t xml:space="preserve">Via an e-Flyer; </w:t>
      </w:r>
    </w:p>
    <w:p w14:paraId="38914FF5" w14:textId="08D53C76" w:rsidR="002B3EA8" w:rsidRDefault="002B3EA8" w:rsidP="002B3EA8">
      <w:pPr>
        <w:pStyle w:val="Heading2"/>
      </w:pPr>
      <w:r>
        <w:t xml:space="preserve">On LinkedIn; </w:t>
      </w:r>
    </w:p>
    <w:p w14:paraId="4A54C8D3" w14:textId="0F7AAA48" w:rsidR="002B3EA8" w:rsidRDefault="002B3EA8" w:rsidP="002B3EA8">
      <w:pPr>
        <w:pStyle w:val="Heading2"/>
      </w:pPr>
      <w:r>
        <w:t xml:space="preserve">Advertisement on the </w:t>
      </w:r>
      <w:r>
        <w:rPr>
          <w:b/>
          <w:bCs/>
        </w:rPr>
        <w:t>Institute</w:t>
      </w:r>
      <w:r>
        <w:t>’s website; and</w:t>
      </w:r>
    </w:p>
    <w:p w14:paraId="7E855F11" w14:textId="28DCDC4F" w:rsidR="002B3EA8" w:rsidRDefault="002B3EA8" w:rsidP="002B3EA8">
      <w:pPr>
        <w:pStyle w:val="Heading2"/>
      </w:pPr>
      <w:r>
        <w:t xml:space="preserve">Any other method of communication deemed appropriate by the </w:t>
      </w:r>
      <w:r>
        <w:rPr>
          <w:b/>
          <w:bCs/>
        </w:rPr>
        <w:t>Council</w:t>
      </w:r>
      <w:r>
        <w:t xml:space="preserve">. </w:t>
      </w:r>
    </w:p>
    <w:p w14:paraId="2775BC0A" w14:textId="1C8A6BA9" w:rsidR="00321B34" w:rsidRDefault="00951C22" w:rsidP="00321B34">
      <w:pPr>
        <w:pStyle w:val="Heading1"/>
      </w:pPr>
      <w:r w:rsidRPr="00951C22">
        <w:t>The notice shall specify the date, time and place of the meeting and the general nature of the business to be transacted</w:t>
      </w:r>
      <w:r w:rsidR="00321B34">
        <w:t xml:space="preserve">, including the Ordinary Business of the </w:t>
      </w:r>
      <w:r w:rsidR="00321B34" w:rsidRPr="00357831">
        <w:rPr>
          <w:b/>
          <w:bCs/>
        </w:rPr>
        <w:t>AGM</w:t>
      </w:r>
      <w:r w:rsidR="00321B34">
        <w:t xml:space="preserve">. </w:t>
      </w:r>
    </w:p>
    <w:p w14:paraId="06E9C56B" w14:textId="4DCEE4CF" w:rsidR="006601F5" w:rsidRDefault="00321B34" w:rsidP="00321B34">
      <w:pPr>
        <w:pStyle w:val="Heading1"/>
      </w:pPr>
      <w:r>
        <w:t xml:space="preserve">The Ordinary Business of an </w:t>
      </w:r>
      <w:r w:rsidRPr="00FF7EF1">
        <w:rPr>
          <w:b/>
          <w:bCs/>
        </w:rPr>
        <w:t>AGM</w:t>
      </w:r>
      <w:r>
        <w:t xml:space="preserve"> shall be:</w:t>
      </w:r>
    </w:p>
    <w:p w14:paraId="20DDD56D" w14:textId="3E94B54E" w:rsidR="00A60CED" w:rsidRDefault="00A60CED" w:rsidP="00A60CED">
      <w:pPr>
        <w:pStyle w:val="Heading2"/>
      </w:pPr>
      <w:r>
        <w:t xml:space="preserve">to elect </w:t>
      </w:r>
      <w:r w:rsidRPr="00357831">
        <w:rPr>
          <w:b/>
          <w:bCs/>
        </w:rPr>
        <w:t>Officers</w:t>
      </w:r>
      <w:r>
        <w:t>,</w:t>
      </w:r>
    </w:p>
    <w:p w14:paraId="79517070" w14:textId="0FEEF13F" w:rsidR="00A60CED" w:rsidRDefault="00A60CED" w:rsidP="00A60CED">
      <w:pPr>
        <w:pStyle w:val="Heading2"/>
      </w:pPr>
      <w:r>
        <w:t xml:space="preserve">to ratify the appointment of </w:t>
      </w:r>
      <w:r w:rsidRPr="00DB74B5">
        <w:rPr>
          <w:b/>
          <w:bCs/>
        </w:rPr>
        <w:t>Vice-Presidents</w:t>
      </w:r>
      <w:r>
        <w:t xml:space="preserve"> and all other </w:t>
      </w:r>
      <w:r w:rsidRPr="00357831">
        <w:rPr>
          <w:b/>
          <w:bCs/>
        </w:rPr>
        <w:t xml:space="preserve">Council </w:t>
      </w:r>
      <w:r w:rsidR="00940A7D" w:rsidRPr="00357831">
        <w:rPr>
          <w:b/>
          <w:bCs/>
        </w:rPr>
        <w:t>M</w:t>
      </w:r>
      <w:r w:rsidRPr="00357831">
        <w:rPr>
          <w:b/>
          <w:bCs/>
        </w:rPr>
        <w:t>embers</w:t>
      </w:r>
      <w:r>
        <w:t>,</w:t>
      </w:r>
    </w:p>
    <w:p w14:paraId="44538195" w14:textId="216FD0DC" w:rsidR="00A60CED" w:rsidRDefault="00A60CED" w:rsidP="00A60CED">
      <w:pPr>
        <w:pStyle w:val="Heading2"/>
      </w:pPr>
      <w:r>
        <w:t xml:space="preserve">to receive and adopt </w:t>
      </w:r>
      <w:r w:rsidR="001F4819" w:rsidRPr="001F4819">
        <w:rPr>
          <w:b/>
          <w:bCs/>
        </w:rPr>
        <w:t>O</w:t>
      </w:r>
      <w:r w:rsidR="00940A7D" w:rsidRPr="001F4819">
        <w:rPr>
          <w:b/>
          <w:bCs/>
        </w:rPr>
        <w:t>fficers’</w:t>
      </w:r>
      <w:r>
        <w:t xml:space="preserve"> </w:t>
      </w:r>
      <w:r w:rsidR="00940A7D">
        <w:t>r</w:t>
      </w:r>
      <w:r>
        <w:t>eport</w:t>
      </w:r>
      <w:r w:rsidR="00940A7D">
        <w:t>s</w:t>
      </w:r>
      <w:r>
        <w:t xml:space="preserve"> and accounts, and</w:t>
      </w:r>
    </w:p>
    <w:p w14:paraId="0FC6AA83" w14:textId="36191849" w:rsidR="00321B34" w:rsidRDefault="00A60CED" w:rsidP="00A60CED">
      <w:pPr>
        <w:pStyle w:val="Heading2"/>
      </w:pPr>
      <w:r>
        <w:t xml:space="preserve">to appoint the individual examiner or professional auditor of the financial accounts to serve until the close of the next </w:t>
      </w:r>
      <w:r w:rsidRPr="00FF7EF1">
        <w:rPr>
          <w:b/>
          <w:bCs/>
        </w:rPr>
        <w:t>AGM</w:t>
      </w:r>
      <w:r>
        <w:t>.</w:t>
      </w:r>
    </w:p>
    <w:p w14:paraId="0F6F44AD" w14:textId="1947F058" w:rsidR="0007352B" w:rsidRDefault="00CF3938" w:rsidP="00782924">
      <w:pPr>
        <w:pStyle w:val="Heading1"/>
      </w:pPr>
      <w:r w:rsidRPr="00FF7EF1">
        <w:rPr>
          <w:b/>
          <w:bCs/>
        </w:rPr>
        <w:t>Council</w:t>
      </w:r>
      <w:r>
        <w:t xml:space="preserve">, or any </w:t>
      </w:r>
      <w:r w:rsidRPr="00FF7EF1">
        <w:rPr>
          <w:b/>
          <w:bCs/>
        </w:rPr>
        <w:t>Bristol Member</w:t>
      </w:r>
      <w:r>
        <w:t xml:space="preserve">, may submit a motion for inclusion at an </w:t>
      </w:r>
      <w:r w:rsidRPr="00FF7EF1">
        <w:rPr>
          <w:b/>
          <w:bCs/>
        </w:rPr>
        <w:t>AGM</w:t>
      </w:r>
      <w:r>
        <w:t xml:space="preserve">. Such motion must be submitted to the </w:t>
      </w:r>
      <w:r w:rsidRPr="00FF7EF1">
        <w:rPr>
          <w:b/>
          <w:bCs/>
        </w:rPr>
        <w:t>Secretary</w:t>
      </w:r>
      <w:r>
        <w:t xml:space="preserve"> in writing not less than </w:t>
      </w:r>
      <w:r w:rsidR="00FF7EF1">
        <w:t>fourteen (</w:t>
      </w:r>
      <w:r>
        <w:t>14</w:t>
      </w:r>
      <w:r w:rsidR="00FF7EF1">
        <w:t>)</w:t>
      </w:r>
      <w:r>
        <w:t xml:space="preserve"> calendar days prior to the </w:t>
      </w:r>
      <w:r w:rsidRPr="00FF7EF1">
        <w:rPr>
          <w:b/>
          <w:bCs/>
        </w:rPr>
        <w:t>AGM</w:t>
      </w:r>
      <w:r>
        <w:t>.</w:t>
      </w:r>
    </w:p>
    <w:p w14:paraId="59B365F2" w14:textId="506173E8" w:rsidR="00782924" w:rsidRDefault="004034A3" w:rsidP="00782924">
      <w:pPr>
        <w:pStyle w:val="Heading1"/>
      </w:pPr>
      <w:r>
        <w:t xml:space="preserve">Every </w:t>
      </w:r>
      <w:r w:rsidRPr="00FF7EF1">
        <w:rPr>
          <w:b/>
          <w:bCs/>
        </w:rPr>
        <w:t>AGM</w:t>
      </w:r>
      <w:r>
        <w:t xml:space="preserve"> shall have a chair, being the </w:t>
      </w:r>
      <w:r w:rsidRPr="00FF7EF1">
        <w:rPr>
          <w:b/>
          <w:bCs/>
        </w:rPr>
        <w:t>President</w:t>
      </w:r>
      <w:r>
        <w:t xml:space="preserve"> </w:t>
      </w:r>
      <w:r w:rsidR="008A2E12">
        <w:t xml:space="preserve">or, in their absence, the </w:t>
      </w:r>
      <w:r w:rsidR="008A2E12">
        <w:rPr>
          <w:b/>
          <w:bCs/>
        </w:rPr>
        <w:t xml:space="preserve">Deputy President. </w:t>
      </w:r>
    </w:p>
    <w:p w14:paraId="29BE3395" w14:textId="0831835D" w:rsidR="004034A3" w:rsidRDefault="006660FE" w:rsidP="00782924">
      <w:pPr>
        <w:pStyle w:val="Heading1"/>
      </w:pPr>
      <w:r w:rsidRPr="006660FE">
        <w:t xml:space="preserve">No business shall be transacted at </w:t>
      </w:r>
      <w:r>
        <w:t xml:space="preserve">an </w:t>
      </w:r>
      <w:r w:rsidRPr="006660FE">
        <w:rPr>
          <w:b/>
          <w:bCs/>
        </w:rPr>
        <w:t>AGM</w:t>
      </w:r>
      <w:r>
        <w:t xml:space="preserve"> </w:t>
      </w:r>
      <w:r w:rsidRPr="006660FE">
        <w:t>unless a quorum is present</w:t>
      </w:r>
      <w:r>
        <w:t>.</w:t>
      </w:r>
    </w:p>
    <w:p w14:paraId="20BB1774" w14:textId="258E7ABC" w:rsidR="006660FE" w:rsidRDefault="002F0EB9" w:rsidP="00782924">
      <w:pPr>
        <w:pStyle w:val="Heading1"/>
      </w:pPr>
      <w:r>
        <w:t xml:space="preserve">A quorum is </w:t>
      </w:r>
      <w:r w:rsidR="00800EF4">
        <w:t>ten</w:t>
      </w:r>
      <w:r w:rsidR="00D633C6">
        <w:t xml:space="preserve"> (</w:t>
      </w:r>
      <w:r w:rsidR="00800EF4">
        <w:t>10</w:t>
      </w:r>
      <w:r w:rsidR="00D633C6">
        <w:t>)</w:t>
      </w:r>
      <w:r>
        <w:t xml:space="preserve"> </w:t>
      </w:r>
      <w:r>
        <w:rPr>
          <w:b/>
          <w:bCs/>
        </w:rPr>
        <w:t>Bristol Members</w:t>
      </w:r>
      <w:r>
        <w:t xml:space="preserve">. </w:t>
      </w:r>
    </w:p>
    <w:p w14:paraId="0A6C80A7" w14:textId="6E142BA0" w:rsidR="00A82771" w:rsidRDefault="00A82771" w:rsidP="00782924">
      <w:pPr>
        <w:pStyle w:val="Heading1"/>
      </w:pPr>
      <w:r>
        <w:t xml:space="preserve">Attendance at an </w:t>
      </w:r>
      <w:r w:rsidRPr="00FF7EF1">
        <w:rPr>
          <w:b/>
          <w:bCs/>
        </w:rPr>
        <w:t>AGM</w:t>
      </w:r>
      <w:r>
        <w:t xml:space="preserve"> may be in-person or via video link.</w:t>
      </w:r>
    </w:p>
    <w:p w14:paraId="23CAB5BC" w14:textId="2A62BB1E" w:rsidR="002F0EB9" w:rsidRDefault="00681A6B" w:rsidP="00782924">
      <w:pPr>
        <w:pStyle w:val="Heading1"/>
      </w:pPr>
      <w:r w:rsidRPr="00681A6B">
        <w:t xml:space="preserve">A vote on a </w:t>
      </w:r>
      <w:r w:rsidR="00FF7EF1" w:rsidRPr="00FF7EF1">
        <w:rPr>
          <w:b/>
          <w:bCs/>
        </w:rPr>
        <w:t>Member R</w:t>
      </w:r>
      <w:r w:rsidRPr="00FF7EF1">
        <w:rPr>
          <w:b/>
          <w:bCs/>
        </w:rPr>
        <w:t>esolution</w:t>
      </w:r>
      <w:r w:rsidRPr="00681A6B">
        <w:t xml:space="preserve"> proposed at a</w:t>
      </w:r>
      <w:r>
        <w:t xml:space="preserve">n </w:t>
      </w:r>
      <w:r w:rsidRPr="0031688D">
        <w:rPr>
          <w:b/>
          <w:bCs/>
        </w:rPr>
        <w:t>AGM</w:t>
      </w:r>
      <w:r>
        <w:t xml:space="preserve"> </w:t>
      </w:r>
      <w:r w:rsidRPr="00681A6B">
        <w:t>shall be decided by a show of hands</w:t>
      </w:r>
      <w:r>
        <w:t xml:space="preserve">. </w:t>
      </w:r>
    </w:p>
    <w:p w14:paraId="2B2BEA35" w14:textId="535674AD" w:rsidR="0031688D" w:rsidRDefault="0031688D" w:rsidP="00782924">
      <w:pPr>
        <w:pStyle w:val="Heading1"/>
      </w:pPr>
      <w:r>
        <w:t xml:space="preserve">On a show of hands every </w:t>
      </w:r>
      <w:r w:rsidRPr="0031688D">
        <w:rPr>
          <w:b/>
          <w:bCs/>
        </w:rPr>
        <w:t>Bristol Member</w:t>
      </w:r>
      <w:r>
        <w:t xml:space="preserve"> shall have one vote</w:t>
      </w:r>
      <w:r w:rsidRPr="007E6F64">
        <w:t xml:space="preserve"> </w:t>
      </w:r>
    </w:p>
    <w:p w14:paraId="55666671" w14:textId="65BB2C5C" w:rsidR="00681A6B" w:rsidRDefault="007E6F64" w:rsidP="00782924">
      <w:pPr>
        <w:pStyle w:val="Heading1"/>
      </w:pPr>
      <w:r w:rsidRPr="007E6F64">
        <w:t xml:space="preserve">Any objection to the qualification of any voter must be raised at the </w:t>
      </w:r>
      <w:r w:rsidR="0031688D" w:rsidRPr="0031688D">
        <w:rPr>
          <w:b/>
          <w:bCs/>
        </w:rPr>
        <w:t>AGM</w:t>
      </w:r>
      <w:r w:rsidR="0031688D">
        <w:t xml:space="preserve"> </w:t>
      </w:r>
      <w:r w:rsidRPr="007E6F64">
        <w:t xml:space="preserve">at which the vote objected to is tendered and every vote not disallowed at the </w:t>
      </w:r>
      <w:r w:rsidR="0031688D" w:rsidRPr="0031688D">
        <w:rPr>
          <w:b/>
          <w:bCs/>
        </w:rPr>
        <w:t>AGM</w:t>
      </w:r>
      <w:r w:rsidR="0031688D">
        <w:t xml:space="preserve"> </w:t>
      </w:r>
      <w:r w:rsidRPr="007E6F64">
        <w:t xml:space="preserve">shall be valid. Any such objection must be referred to the chair of the </w:t>
      </w:r>
      <w:r w:rsidR="0072792E" w:rsidRPr="0072792E">
        <w:rPr>
          <w:b/>
          <w:bCs/>
        </w:rPr>
        <w:t>AGM</w:t>
      </w:r>
      <w:r w:rsidR="0072792E">
        <w:t xml:space="preserve"> </w:t>
      </w:r>
      <w:r w:rsidRPr="007E6F64">
        <w:t>whose decision is final</w:t>
      </w:r>
      <w:r>
        <w:t>.</w:t>
      </w:r>
    </w:p>
    <w:p w14:paraId="515061CC" w14:textId="3D19BE1F" w:rsidR="007E6F64" w:rsidRDefault="00DC5957" w:rsidP="00782924">
      <w:pPr>
        <w:pStyle w:val="Heading1"/>
      </w:pPr>
      <w:r>
        <w:t xml:space="preserve">The declaration of the chair of the result of the vote and an entry to that effect in the minutes of the </w:t>
      </w:r>
      <w:r w:rsidRPr="00DC5957">
        <w:rPr>
          <w:b/>
          <w:bCs/>
        </w:rPr>
        <w:t>AGM</w:t>
      </w:r>
      <w:r>
        <w:t xml:space="preserve"> shall be conclusive evidence of the fact and the number or proportion of votes cast in favour or against need not be recorded.</w:t>
      </w:r>
    </w:p>
    <w:p w14:paraId="5475A336" w14:textId="47E77C2D" w:rsidR="00830692" w:rsidRDefault="00A97522" w:rsidP="00782924">
      <w:pPr>
        <w:pStyle w:val="Heading1"/>
      </w:pPr>
      <w:bookmarkStart w:id="3" w:name="_Ref211457423"/>
      <w:r w:rsidRPr="00A97522">
        <w:t>Save where this</w:t>
      </w:r>
      <w:r>
        <w:t xml:space="preserve"> paragraph is explicitly disapplied on the face or in the wording of any </w:t>
      </w:r>
      <w:r w:rsidRPr="00A97522">
        <w:rPr>
          <w:b/>
          <w:bCs/>
        </w:rPr>
        <w:t>Member Resolution</w:t>
      </w:r>
      <w:r>
        <w:t xml:space="preserve">, </w:t>
      </w:r>
      <w:r w:rsidR="00356B7F">
        <w:t>and/</w:t>
      </w:r>
      <w:r>
        <w:t xml:space="preserve">or the </w:t>
      </w:r>
      <w:r w:rsidRPr="00A97522">
        <w:rPr>
          <w:b/>
          <w:bCs/>
        </w:rPr>
        <w:t>Member Resolution</w:t>
      </w:r>
      <w:r>
        <w:t xml:space="preserve"> is one to which Part III applies, </w:t>
      </w:r>
      <w:r>
        <w:rPr>
          <w:b/>
          <w:bCs/>
        </w:rPr>
        <w:t>Member</w:t>
      </w:r>
      <w:r w:rsidR="00FF7EF1" w:rsidRPr="00FF7EF1">
        <w:rPr>
          <w:b/>
          <w:bCs/>
        </w:rPr>
        <w:t xml:space="preserve"> </w:t>
      </w:r>
      <w:r w:rsidR="00D81843" w:rsidRPr="00FF7EF1">
        <w:rPr>
          <w:b/>
          <w:bCs/>
        </w:rPr>
        <w:t>Resolutions</w:t>
      </w:r>
      <w:r w:rsidR="00D81843">
        <w:t xml:space="preserve"> passed at an </w:t>
      </w:r>
      <w:r w:rsidR="00D81843" w:rsidRPr="00D81843">
        <w:rPr>
          <w:b/>
          <w:bCs/>
        </w:rPr>
        <w:t>AGM</w:t>
      </w:r>
      <w:r w:rsidR="00D81843">
        <w:t xml:space="preserve"> have effect on the first calendar day of the next </w:t>
      </w:r>
      <w:r w:rsidR="00D81843" w:rsidRPr="00D81843">
        <w:rPr>
          <w:b/>
          <w:bCs/>
        </w:rPr>
        <w:t>Presidential Term</w:t>
      </w:r>
      <w:r w:rsidR="00D81843">
        <w:t>.</w:t>
      </w:r>
      <w:bookmarkEnd w:id="3"/>
      <w:r w:rsidR="00D81843">
        <w:t xml:space="preserve">  </w:t>
      </w:r>
    </w:p>
    <w:p w14:paraId="0935F837" w14:textId="06278B5C" w:rsidR="00496B0F" w:rsidRDefault="00496B0F" w:rsidP="00782924">
      <w:pPr>
        <w:pStyle w:val="Heading1"/>
      </w:pPr>
      <w:r>
        <w:t xml:space="preserve">At some time between the </w:t>
      </w:r>
      <w:r w:rsidRPr="00812E25">
        <w:rPr>
          <w:b/>
          <w:bCs/>
        </w:rPr>
        <w:t>AGM</w:t>
      </w:r>
      <w:r>
        <w:t xml:space="preserve"> and the start of the next </w:t>
      </w:r>
      <w:r w:rsidRPr="00812E25">
        <w:rPr>
          <w:b/>
          <w:bCs/>
        </w:rPr>
        <w:t>Presidential Term</w:t>
      </w:r>
      <w:r>
        <w:t xml:space="preserve">, the newly elected Council must meet </w:t>
      </w:r>
      <w:r w:rsidR="0017678A">
        <w:t xml:space="preserve">to set out the parameters of </w:t>
      </w:r>
      <w:r w:rsidR="0017678A" w:rsidRPr="00812E25">
        <w:rPr>
          <w:b/>
          <w:bCs/>
        </w:rPr>
        <w:t>Council</w:t>
      </w:r>
      <w:r w:rsidR="0017678A" w:rsidRPr="00812E25">
        <w:t>’s</w:t>
      </w:r>
      <w:r w:rsidR="0017678A">
        <w:t xml:space="preserve"> power</w:t>
      </w:r>
      <w:r w:rsidR="00812E25">
        <w:t>s</w:t>
      </w:r>
      <w:r w:rsidR="0017678A">
        <w:t xml:space="preserve"> for the following </w:t>
      </w:r>
      <w:r w:rsidR="0017678A" w:rsidRPr="00812E25">
        <w:rPr>
          <w:b/>
          <w:bCs/>
        </w:rPr>
        <w:t>Presidential Term</w:t>
      </w:r>
      <w:r w:rsidR="0017678A">
        <w:t xml:space="preserve"> (an </w:t>
      </w:r>
      <w:r w:rsidR="00AA79B7">
        <w:t>“</w:t>
      </w:r>
      <w:r w:rsidR="0017678A" w:rsidRPr="00AA79B7">
        <w:rPr>
          <w:b/>
          <w:bCs/>
        </w:rPr>
        <w:t xml:space="preserve">Enabling Council </w:t>
      </w:r>
      <w:r w:rsidR="00AA79B7" w:rsidRPr="00AA79B7">
        <w:rPr>
          <w:b/>
          <w:bCs/>
        </w:rPr>
        <w:t>M</w:t>
      </w:r>
      <w:r w:rsidR="0017678A" w:rsidRPr="00AA79B7">
        <w:rPr>
          <w:b/>
          <w:bCs/>
        </w:rPr>
        <w:t>eeting</w:t>
      </w:r>
      <w:r w:rsidR="00AA79B7">
        <w:t>”</w:t>
      </w:r>
      <w:r w:rsidR="0017678A">
        <w:t xml:space="preserve">). </w:t>
      </w:r>
    </w:p>
    <w:p w14:paraId="328E9A0B" w14:textId="2DE628B0" w:rsidR="00BC26F3" w:rsidRDefault="00812E25" w:rsidP="00BC26F3">
      <w:r>
        <w:t xml:space="preserve">PART IX: </w:t>
      </w:r>
      <w:r w:rsidR="00BC26F3">
        <w:t>COUNCIL MEETINGS</w:t>
      </w:r>
    </w:p>
    <w:p w14:paraId="5D9F5655" w14:textId="01E03813" w:rsidR="00EE6213" w:rsidRDefault="00EE6213" w:rsidP="00EE6213">
      <w:pPr>
        <w:pStyle w:val="Heading1"/>
      </w:pPr>
      <w:bookmarkStart w:id="4" w:name="_Ref211451138"/>
      <w:r w:rsidRPr="00976765">
        <w:t xml:space="preserve">The </w:t>
      </w:r>
      <w:r w:rsidRPr="00D45C2B">
        <w:rPr>
          <w:b/>
          <w:bCs/>
        </w:rPr>
        <w:t>Council</w:t>
      </w:r>
      <w:r w:rsidRPr="00976765">
        <w:t xml:space="preserve"> shall arrange such meetings as may be considered necessary for the effective and efficient administration of the </w:t>
      </w:r>
      <w:r w:rsidRPr="00D45C2B">
        <w:rPr>
          <w:b/>
          <w:bCs/>
        </w:rPr>
        <w:t>Institute</w:t>
      </w:r>
      <w:r w:rsidRPr="00976765">
        <w:t xml:space="preserve"> and the organisation of its activities</w:t>
      </w:r>
      <w:r>
        <w:t>.</w:t>
      </w:r>
    </w:p>
    <w:p w14:paraId="50F4EBD4" w14:textId="4C5CDB17" w:rsidR="007B393B" w:rsidRDefault="007B393B" w:rsidP="007B393B">
      <w:pPr>
        <w:pStyle w:val="Heading1"/>
      </w:pPr>
      <w:bookmarkStart w:id="5" w:name="_Ref224760313"/>
      <w:r>
        <w:t xml:space="preserve">The </w:t>
      </w:r>
      <w:r w:rsidRPr="00000C94">
        <w:rPr>
          <w:b/>
          <w:bCs/>
        </w:rPr>
        <w:t>C</w:t>
      </w:r>
      <w:r>
        <w:rPr>
          <w:b/>
          <w:bCs/>
        </w:rPr>
        <w:t xml:space="preserve">ouncil </w:t>
      </w:r>
      <w:r>
        <w:t xml:space="preserve">shall hold a </w:t>
      </w:r>
      <w:r w:rsidRPr="00627E5D">
        <w:rPr>
          <w:b/>
          <w:bCs/>
        </w:rPr>
        <w:t>Council Meeting</w:t>
      </w:r>
      <w:r>
        <w:t xml:space="preserve"> within </w:t>
      </w:r>
      <w:r w:rsidR="00627E5D">
        <w:t xml:space="preserve">two (2) months of an </w:t>
      </w:r>
      <w:r w:rsidR="00627E5D" w:rsidRPr="00627E5D">
        <w:rPr>
          <w:b/>
          <w:bCs/>
        </w:rPr>
        <w:t>AGM</w:t>
      </w:r>
      <w:r w:rsidR="00627E5D">
        <w:t xml:space="preserve"> and regularly thereafter with not more than eight (8) weeks between each successive </w:t>
      </w:r>
      <w:r w:rsidR="00627E5D" w:rsidRPr="00627E5D">
        <w:rPr>
          <w:b/>
          <w:bCs/>
        </w:rPr>
        <w:t>Council Meeting</w:t>
      </w:r>
      <w:r w:rsidR="00627E5D">
        <w:t>.</w:t>
      </w:r>
      <w:bookmarkEnd w:id="4"/>
      <w:r w:rsidR="00627E5D">
        <w:t xml:space="preserve"> </w:t>
      </w:r>
      <w:r w:rsidR="004D1D9B">
        <w:t xml:space="preserve">This may be the </w:t>
      </w:r>
      <w:r w:rsidR="004D1D9B" w:rsidRPr="00AA79B7">
        <w:rPr>
          <w:b/>
          <w:bCs/>
        </w:rPr>
        <w:t xml:space="preserve">Enabling Council </w:t>
      </w:r>
      <w:r w:rsidR="00AA79B7" w:rsidRPr="00AA79B7">
        <w:rPr>
          <w:b/>
          <w:bCs/>
        </w:rPr>
        <w:t>M</w:t>
      </w:r>
      <w:r w:rsidR="004D1D9B" w:rsidRPr="00AA79B7">
        <w:rPr>
          <w:b/>
          <w:bCs/>
        </w:rPr>
        <w:t>eeting</w:t>
      </w:r>
      <w:r w:rsidR="004D1D9B">
        <w:t>.</w:t>
      </w:r>
      <w:bookmarkEnd w:id="5"/>
      <w:r w:rsidR="004D1D9B">
        <w:t xml:space="preserve"> </w:t>
      </w:r>
    </w:p>
    <w:p w14:paraId="1CE2EE2D" w14:textId="6EEBD25B" w:rsidR="0096717B" w:rsidRDefault="0096717B" w:rsidP="00F04125">
      <w:pPr>
        <w:pStyle w:val="Heading1"/>
      </w:pPr>
      <w:r>
        <w:t>For the purposes of paragraph</w:t>
      </w:r>
      <w:r w:rsidR="00F04125">
        <w:t xml:space="preserve"> </w:t>
      </w:r>
      <w:r w:rsidR="00F04125">
        <w:fldChar w:fldCharType="begin"/>
      </w:r>
      <w:r w:rsidR="00F04125">
        <w:instrText xml:space="preserve"> REF _Ref224760313 \r \p \h </w:instrText>
      </w:r>
      <w:r w:rsidR="00F04125">
        <w:fldChar w:fldCharType="separate"/>
      </w:r>
      <w:r w:rsidR="00F04125">
        <w:t>55 above</w:t>
      </w:r>
      <w:r w:rsidR="00F04125">
        <w:fldChar w:fldCharType="end"/>
      </w:r>
      <w:r>
        <w:t xml:space="preserve">, </w:t>
      </w:r>
      <w:r w:rsidR="00FF557B">
        <w:t>t</w:t>
      </w:r>
      <w:r>
        <w:t xml:space="preserve">he </w:t>
      </w:r>
      <w:r w:rsidRPr="00F04125">
        <w:rPr>
          <w:b/>
          <w:bCs/>
        </w:rPr>
        <w:t>Council</w:t>
      </w:r>
      <w:r>
        <w:t xml:space="preserve"> may hold an </w:t>
      </w:r>
      <w:r w:rsidR="00A40955" w:rsidRPr="00F04125">
        <w:rPr>
          <w:b/>
          <w:bCs/>
        </w:rPr>
        <w:t>A</w:t>
      </w:r>
      <w:r w:rsidRPr="00F04125">
        <w:rPr>
          <w:b/>
          <w:bCs/>
        </w:rPr>
        <w:t>GM</w:t>
      </w:r>
      <w:r>
        <w:t xml:space="preserve"> in place of a </w:t>
      </w:r>
      <w:r w:rsidRPr="00F04125">
        <w:rPr>
          <w:b/>
          <w:bCs/>
        </w:rPr>
        <w:t xml:space="preserve">Council </w:t>
      </w:r>
      <w:r w:rsidR="00FF557B" w:rsidRPr="00F04125">
        <w:rPr>
          <w:b/>
          <w:bCs/>
        </w:rPr>
        <w:t>Meeting</w:t>
      </w:r>
      <w:r w:rsidR="00FF557B">
        <w:t>.</w:t>
      </w:r>
    </w:p>
    <w:p w14:paraId="64E21061" w14:textId="4B14824D" w:rsidR="00D17A30" w:rsidRDefault="00405BA9" w:rsidP="007B393B">
      <w:pPr>
        <w:pStyle w:val="Heading1"/>
      </w:pPr>
      <w:r w:rsidRPr="00405BA9">
        <w:t xml:space="preserve">A special meeting of the </w:t>
      </w:r>
      <w:r w:rsidRPr="004D1D9B">
        <w:rPr>
          <w:b/>
          <w:bCs/>
        </w:rPr>
        <w:t>Council</w:t>
      </w:r>
      <w:r w:rsidRPr="00405BA9">
        <w:t xml:space="preserve"> may be </w:t>
      </w:r>
      <w:r>
        <w:t xml:space="preserve">called </w:t>
      </w:r>
      <w:r w:rsidRPr="00405BA9">
        <w:t xml:space="preserve">by the </w:t>
      </w:r>
      <w:r w:rsidRPr="004D1D9B">
        <w:rPr>
          <w:b/>
          <w:bCs/>
        </w:rPr>
        <w:t>Secretary</w:t>
      </w:r>
      <w:r w:rsidRPr="00405BA9">
        <w:t xml:space="preserve"> on receipt of a written request from three</w:t>
      </w:r>
      <w:r>
        <w:t xml:space="preserve"> (3)</w:t>
      </w:r>
      <w:r w:rsidRPr="00405BA9">
        <w:t xml:space="preserve"> </w:t>
      </w:r>
      <w:r w:rsidRPr="004D1D9B">
        <w:rPr>
          <w:b/>
          <w:bCs/>
        </w:rPr>
        <w:t>Council Members</w:t>
      </w:r>
      <w:r w:rsidRPr="00405BA9">
        <w:t xml:space="preserve"> stating the purpose of the meeting.</w:t>
      </w:r>
    </w:p>
    <w:p w14:paraId="53283A21" w14:textId="08B7B9A8" w:rsidR="007B393B" w:rsidRDefault="007B393B" w:rsidP="007B393B">
      <w:pPr>
        <w:pStyle w:val="Heading1"/>
      </w:pPr>
      <w:r>
        <w:t xml:space="preserve">Every </w:t>
      </w:r>
      <w:r w:rsidR="00C552A9" w:rsidRPr="00C552A9">
        <w:rPr>
          <w:b/>
          <w:bCs/>
        </w:rPr>
        <w:t xml:space="preserve">Council </w:t>
      </w:r>
      <w:r w:rsidRPr="00C552A9">
        <w:rPr>
          <w:b/>
          <w:bCs/>
        </w:rPr>
        <w:t>Member</w:t>
      </w:r>
      <w:r>
        <w:t xml:space="preserve"> shall be invited to attend</w:t>
      </w:r>
      <w:r w:rsidR="004D1D9B">
        <w:t xml:space="preserve"> all</w:t>
      </w:r>
      <w:r w:rsidR="00C552A9">
        <w:t xml:space="preserve"> </w:t>
      </w:r>
      <w:r w:rsidR="00C552A9" w:rsidRPr="00C552A9">
        <w:rPr>
          <w:b/>
          <w:bCs/>
        </w:rPr>
        <w:t>Council Meeting</w:t>
      </w:r>
      <w:r w:rsidR="004D1D9B">
        <w:rPr>
          <w:b/>
          <w:bCs/>
        </w:rPr>
        <w:t>s</w:t>
      </w:r>
      <w:r>
        <w:t xml:space="preserve"> and shall be given no less than </w:t>
      </w:r>
      <w:r w:rsidR="00951B5F">
        <w:t>six</w:t>
      </w:r>
      <w:r>
        <w:t xml:space="preserve"> (</w:t>
      </w:r>
      <w:r w:rsidR="00951B5F">
        <w:t>6</w:t>
      </w:r>
      <w:r>
        <w:t xml:space="preserve">) </w:t>
      </w:r>
      <w:r w:rsidR="00951B5F">
        <w:t xml:space="preserve">weeks’ </w:t>
      </w:r>
      <w:r>
        <w:t xml:space="preserve">notice of each </w:t>
      </w:r>
      <w:r w:rsidR="00C552A9" w:rsidRPr="00C552A9">
        <w:rPr>
          <w:b/>
          <w:bCs/>
        </w:rPr>
        <w:t>Council Meeting</w:t>
      </w:r>
      <w:r>
        <w:t>. Notice shall be gi</w:t>
      </w:r>
      <w:r w:rsidR="00951B5F">
        <w:t xml:space="preserve">ven by email or calendar invite. </w:t>
      </w:r>
    </w:p>
    <w:p w14:paraId="48BD8D61" w14:textId="54751B64" w:rsidR="007B393B" w:rsidRDefault="00271C5C" w:rsidP="007B393B">
      <w:pPr>
        <w:pStyle w:val="Heading1"/>
      </w:pPr>
      <w:r>
        <w:t xml:space="preserve">Formal notice of a </w:t>
      </w:r>
      <w:r w:rsidRPr="004D1D9B">
        <w:rPr>
          <w:b/>
          <w:bCs/>
        </w:rPr>
        <w:t>Council Meeting</w:t>
      </w:r>
      <w:r>
        <w:t xml:space="preserve"> shall be given to every </w:t>
      </w:r>
      <w:r w:rsidRPr="004D1D9B">
        <w:rPr>
          <w:b/>
          <w:bCs/>
        </w:rPr>
        <w:t>Council Member</w:t>
      </w:r>
      <w:r>
        <w:t xml:space="preserve"> not less than five (5) </w:t>
      </w:r>
      <w:r w:rsidR="004D1D9B">
        <w:t xml:space="preserve">business </w:t>
      </w:r>
      <w:r>
        <w:t xml:space="preserve">days before the meeting. </w:t>
      </w:r>
      <w:r w:rsidR="007B393B" w:rsidRPr="00951C22">
        <w:t>The notice shall specify the date, time and place of the meeting and the general nature of the business to be transacted</w:t>
      </w:r>
      <w:r w:rsidR="007B393B">
        <w:t>, including:</w:t>
      </w:r>
    </w:p>
    <w:p w14:paraId="2AE598B5" w14:textId="323AB66D" w:rsidR="007B393B" w:rsidRDefault="007B393B" w:rsidP="007B393B">
      <w:pPr>
        <w:pStyle w:val="Heading2"/>
      </w:pPr>
      <w:r>
        <w:t xml:space="preserve">The minutes from the previous </w:t>
      </w:r>
      <w:r w:rsidR="00B806A4" w:rsidRPr="00B70B59">
        <w:rPr>
          <w:b/>
          <w:bCs/>
        </w:rPr>
        <w:t>Council Meeting</w:t>
      </w:r>
      <w:r>
        <w:t xml:space="preserve">; </w:t>
      </w:r>
    </w:p>
    <w:p w14:paraId="474F3A01" w14:textId="3067AF01" w:rsidR="00B806A4" w:rsidRDefault="007B393B" w:rsidP="007B393B">
      <w:pPr>
        <w:pStyle w:val="Heading2"/>
      </w:pPr>
      <w:r>
        <w:t xml:space="preserve">The agenda for the </w:t>
      </w:r>
      <w:r w:rsidR="00B806A4" w:rsidRPr="00B70B59">
        <w:rPr>
          <w:b/>
          <w:bCs/>
        </w:rPr>
        <w:t>Council</w:t>
      </w:r>
      <w:r w:rsidR="00B70B59" w:rsidRPr="00B70B59">
        <w:rPr>
          <w:b/>
          <w:bCs/>
        </w:rPr>
        <w:t xml:space="preserve"> Meeting</w:t>
      </w:r>
      <w:r>
        <w:t>;</w:t>
      </w:r>
    </w:p>
    <w:p w14:paraId="610EF6A2" w14:textId="77777777" w:rsidR="00B806A4" w:rsidRDefault="00B806A4" w:rsidP="007B393B">
      <w:pPr>
        <w:pStyle w:val="Heading2"/>
      </w:pPr>
      <w:r>
        <w:t xml:space="preserve">Any </w:t>
      </w:r>
      <w:r w:rsidRPr="006C4318">
        <w:rPr>
          <w:b/>
          <w:bCs/>
        </w:rPr>
        <w:t>RMM Reports</w:t>
      </w:r>
      <w:r>
        <w:t>;</w:t>
      </w:r>
    </w:p>
    <w:p w14:paraId="452022C2" w14:textId="0469A1A0" w:rsidR="007B393B" w:rsidRDefault="00B70B59" w:rsidP="007B393B">
      <w:pPr>
        <w:pStyle w:val="Heading2"/>
      </w:pPr>
      <w:r>
        <w:t>Accounting Reports;</w:t>
      </w:r>
      <w:r w:rsidR="007B393B">
        <w:t xml:space="preserve"> </w:t>
      </w:r>
    </w:p>
    <w:p w14:paraId="7CE23F7E" w14:textId="3885F764" w:rsidR="007B393B" w:rsidRDefault="007B393B" w:rsidP="007B393B">
      <w:pPr>
        <w:pStyle w:val="Heading2"/>
      </w:pPr>
      <w:r>
        <w:t>Officers’ Reports</w:t>
      </w:r>
      <w:r w:rsidR="00B70B59">
        <w:t>; and</w:t>
      </w:r>
    </w:p>
    <w:p w14:paraId="27B1ADF8" w14:textId="232DD11A" w:rsidR="00B70B59" w:rsidRDefault="00B70B59" w:rsidP="007B393B">
      <w:pPr>
        <w:pStyle w:val="Heading2"/>
      </w:pPr>
      <w:r>
        <w:t xml:space="preserve">Any other information deemed necessary by the </w:t>
      </w:r>
      <w:r w:rsidRPr="00B70B59">
        <w:rPr>
          <w:b/>
          <w:bCs/>
        </w:rPr>
        <w:t>President</w:t>
      </w:r>
      <w:r>
        <w:t xml:space="preserve"> for good discussion at the </w:t>
      </w:r>
      <w:r w:rsidRPr="00B70B59">
        <w:rPr>
          <w:b/>
          <w:bCs/>
        </w:rPr>
        <w:t>Council Meeting</w:t>
      </w:r>
      <w:r>
        <w:t>.</w:t>
      </w:r>
    </w:p>
    <w:p w14:paraId="384B435B" w14:textId="77777777" w:rsidR="00A75AF3" w:rsidRDefault="007B393B" w:rsidP="007B393B">
      <w:pPr>
        <w:pStyle w:val="Heading1"/>
      </w:pPr>
      <w:r>
        <w:t xml:space="preserve">Every </w:t>
      </w:r>
      <w:r w:rsidR="00B70B59" w:rsidRPr="00B70B59">
        <w:rPr>
          <w:b/>
          <w:bCs/>
        </w:rPr>
        <w:t>Council Meeting</w:t>
      </w:r>
      <w:r>
        <w:t xml:space="preserve"> shall have a chair</w:t>
      </w:r>
      <w:r w:rsidR="00A75AF3">
        <w:t>:</w:t>
      </w:r>
    </w:p>
    <w:p w14:paraId="78CBDEE0" w14:textId="5D04CE9A" w:rsidR="000D4BBB" w:rsidRPr="000D4BBB" w:rsidRDefault="00A75AF3" w:rsidP="00A75AF3">
      <w:pPr>
        <w:pStyle w:val="Heading2"/>
      </w:pPr>
      <w:bookmarkStart w:id="6" w:name="_Ref211451694"/>
      <w:r>
        <w:t xml:space="preserve">The </w:t>
      </w:r>
      <w:r w:rsidR="007B393B" w:rsidRPr="006C4318">
        <w:rPr>
          <w:b/>
          <w:bCs/>
        </w:rPr>
        <w:t>President</w:t>
      </w:r>
      <w:r w:rsidR="007B393B">
        <w:t xml:space="preserve"> </w:t>
      </w:r>
      <w:r w:rsidR="000D4BBB">
        <w:t xml:space="preserve">shall chair </w:t>
      </w:r>
      <w:r w:rsidR="000D4BBB" w:rsidRPr="006C4318">
        <w:rPr>
          <w:b/>
          <w:bCs/>
        </w:rPr>
        <w:t xml:space="preserve">Council </w:t>
      </w:r>
      <w:r w:rsidR="006C4318" w:rsidRPr="006C4318">
        <w:rPr>
          <w:b/>
          <w:bCs/>
        </w:rPr>
        <w:t>Meetings,</w:t>
      </w:r>
      <w:r w:rsidR="000D4BBB">
        <w:t xml:space="preserve"> </w:t>
      </w:r>
      <w:r w:rsidR="007B393B">
        <w:t xml:space="preserve">or, in their absence, the </w:t>
      </w:r>
      <w:r w:rsidR="007B393B">
        <w:rPr>
          <w:b/>
          <w:bCs/>
        </w:rPr>
        <w:t xml:space="preserve">Deputy President </w:t>
      </w:r>
      <w:r w:rsidR="000D4BBB">
        <w:t>shall act as chair</w:t>
      </w:r>
      <w:r w:rsidR="007B393B">
        <w:rPr>
          <w:b/>
          <w:bCs/>
        </w:rPr>
        <w:t>.</w:t>
      </w:r>
      <w:bookmarkEnd w:id="6"/>
    </w:p>
    <w:p w14:paraId="5974FF50" w14:textId="6C1DAED0" w:rsidR="00A75FD0" w:rsidRPr="00A75FD0" w:rsidRDefault="00A75FD0" w:rsidP="00A75FD0">
      <w:pPr>
        <w:pStyle w:val="Heading2"/>
      </w:pPr>
      <w:bookmarkStart w:id="7" w:name="_Ref211451701"/>
      <w:r w:rsidRPr="00A75FD0">
        <w:t xml:space="preserve">If neither the </w:t>
      </w:r>
      <w:r w:rsidRPr="009C2605">
        <w:rPr>
          <w:b/>
          <w:bCs/>
        </w:rPr>
        <w:t xml:space="preserve">President </w:t>
      </w:r>
      <w:r w:rsidRPr="00A75FD0">
        <w:t xml:space="preserve">nor the </w:t>
      </w:r>
      <w:r w:rsidRPr="009C2605">
        <w:rPr>
          <w:b/>
          <w:bCs/>
        </w:rPr>
        <w:t>Deputy President</w:t>
      </w:r>
      <w:r>
        <w:t xml:space="preserve"> </w:t>
      </w:r>
      <w:r w:rsidRPr="00A75FD0">
        <w:t xml:space="preserve">is present within </w:t>
      </w:r>
      <w:r w:rsidR="009C2605">
        <w:t>fifteen (</w:t>
      </w:r>
      <w:r w:rsidRPr="00A75FD0">
        <w:t>15</w:t>
      </w:r>
      <w:r w:rsidR="009C2605">
        <w:t>)</w:t>
      </w:r>
      <w:r w:rsidRPr="00A75FD0">
        <w:t xml:space="preserve"> minutes of the time appointed for the meeting, a </w:t>
      </w:r>
      <w:r w:rsidRPr="009C2605">
        <w:rPr>
          <w:b/>
          <w:bCs/>
        </w:rPr>
        <w:t>Life-Vice-President</w:t>
      </w:r>
      <w:r>
        <w:t xml:space="preserve"> or </w:t>
      </w:r>
      <w:r w:rsidRPr="009C2605">
        <w:rPr>
          <w:b/>
          <w:bCs/>
        </w:rPr>
        <w:t>Vice-President</w:t>
      </w:r>
      <w:r>
        <w:t xml:space="preserve"> </w:t>
      </w:r>
      <w:r w:rsidR="002030D7">
        <w:t xml:space="preserve">shall chair the </w:t>
      </w:r>
      <w:r w:rsidR="002030D7" w:rsidRPr="002030D7">
        <w:rPr>
          <w:b/>
          <w:bCs/>
        </w:rPr>
        <w:t>Council Meeting</w:t>
      </w:r>
      <w:r w:rsidR="002030D7">
        <w:t>.</w:t>
      </w:r>
      <w:bookmarkEnd w:id="7"/>
      <w:r w:rsidR="002030D7">
        <w:t xml:space="preserve"> </w:t>
      </w:r>
    </w:p>
    <w:p w14:paraId="7224AD08" w14:textId="091B0FEC" w:rsidR="0026788C" w:rsidRDefault="00122754" w:rsidP="00A75AF3">
      <w:pPr>
        <w:pStyle w:val="Heading2"/>
      </w:pPr>
      <w:r>
        <w:t xml:space="preserve">Should none of the parties mentioned in paragraphs </w:t>
      </w:r>
      <w:fldSimple w:instr=" REF _Ref211451694 \r ">
        <w:r w:rsidR="0038690C">
          <w:t>60.1</w:t>
        </w:r>
      </w:fldSimple>
      <w:r>
        <w:t xml:space="preserve"> or </w:t>
      </w:r>
      <w:fldSimple w:instr=" REF _Ref211451701 \r ">
        <w:r w:rsidR="0038690C">
          <w:t>60.2</w:t>
        </w:r>
      </w:fldSimple>
      <w:r>
        <w:t xml:space="preserve"> above be present</w:t>
      </w:r>
      <w:r w:rsidR="00446F84">
        <w:t xml:space="preserve"> within fifteen (15) minutes of the time appointed for the meeting</w:t>
      </w:r>
      <w:r>
        <w:t xml:space="preserve">, </w:t>
      </w:r>
      <w:r w:rsidR="003D51AD">
        <w:t xml:space="preserve">the </w:t>
      </w:r>
      <w:r w:rsidR="003D51AD" w:rsidRPr="003D51AD">
        <w:rPr>
          <w:b/>
          <w:bCs/>
        </w:rPr>
        <w:t>Council Members</w:t>
      </w:r>
      <w:r w:rsidR="003D51AD">
        <w:t xml:space="preserve"> present</w:t>
      </w:r>
      <w:r w:rsidR="0026788C">
        <w:t xml:space="preserve"> may:</w:t>
      </w:r>
    </w:p>
    <w:p w14:paraId="0EAACEDF" w14:textId="7E5C9CFF" w:rsidR="007B393B" w:rsidRDefault="0026788C" w:rsidP="0026788C">
      <w:pPr>
        <w:pStyle w:val="Heading2"/>
        <w:numPr>
          <w:ilvl w:val="2"/>
          <w:numId w:val="5"/>
        </w:numPr>
      </w:pPr>
      <w:r>
        <w:t>C</w:t>
      </w:r>
      <w:r w:rsidR="003D51AD">
        <w:t xml:space="preserve">hoose any other </w:t>
      </w:r>
      <w:r w:rsidR="003D51AD" w:rsidRPr="003D51AD">
        <w:rPr>
          <w:b/>
          <w:bCs/>
        </w:rPr>
        <w:t>Officer</w:t>
      </w:r>
      <w:r w:rsidR="003D51AD">
        <w:t xml:space="preserve"> to chair the meeting</w:t>
      </w:r>
      <w:r>
        <w:t>, or</w:t>
      </w:r>
    </w:p>
    <w:p w14:paraId="0D0288CF" w14:textId="0505AFB3" w:rsidR="0026788C" w:rsidRPr="006C4318" w:rsidRDefault="0026788C" w:rsidP="0026788C">
      <w:pPr>
        <w:pStyle w:val="Heading2"/>
        <w:numPr>
          <w:ilvl w:val="2"/>
          <w:numId w:val="5"/>
        </w:numPr>
      </w:pPr>
      <w:r>
        <w:t xml:space="preserve">Adjourn the </w:t>
      </w:r>
      <w:r w:rsidRPr="0026788C">
        <w:rPr>
          <w:b/>
          <w:bCs/>
        </w:rPr>
        <w:t>Council Meeting</w:t>
      </w:r>
      <w:r>
        <w:t>.</w:t>
      </w:r>
    </w:p>
    <w:p w14:paraId="49CEEB7F" w14:textId="01D3749F" w:rsidR="007B393B" w:rsidRDefault="007B393B" w:rsidP="007B393B">
      <w:pPr>
        <w:pStyle w:val="Heading1"/>
      </w:pPr>
      <w:r w:rsidRPr="006660FE">
        <w:t xml:space="preserve">No business shall be transacted at </w:t>
      </w:r>
      <w:r>
        <w:t>a</w:t>
      </w:r>
      <w:r w:rsidR="003D51AD">
        <w:t xml:space="preserve"> </w:t>
      </w:r>
      <w:r w:rsidR="003D51AD" w:rsidRPr="003D51AD">
        <w:rPr>
          <w:b/>
          <w:bCs/>
        </w:rPr>
        <w:t>Council Meeting</w:t>
      </w:r>
      <w:r w:rsidR="003D51AD">
        <w:t xml:space="preserve"> </w:t>
      </w:r>
      <w:r w:rsidRPr="006660FE">
        <w:t>unless a quorum is present</w:t>
      </w:r>
      <w:r>
        <w:t>.</w:t>
      </w:r>
    </w:p>
    <w:p w14:paraId="222D409A" w14:textId="17C5E732" w:rsidR="007B393B" w:rsidRDefault="007B393B" w:rsidP="007B393B">
      <w:pPr>
        <w:pStyle w:val="Heading1"/>
      </w:pPr>
      <w:r>
        <w:t xml:space="preserve">A quorum is </w:t>
      </w:r>
      <w:r w:rsidR="003D51AD">
        <w:t xml:space="preserve">five (5) </w:t>
      </w:r>
      <w:r w:rsidR="003D51AD" w:rsidRPr="003D51AD">
        <w:rPr>
          <w:b/>
          <w:bCs/>
        </w:rPr>
        <w:t>Council</w:t>
      </w:r>
      <w:r w:rsidR="003D51AD">
        <w:t xml:space="preserve"> </w:t>
      </w:r>
      <w:r>
        <w:rPr>
          <w:b/>
          <w:bCs/>
        </w:rPr>
        <w:t>Members</w:t>
      </w:r>
      <w:r>
        <w:t xml:space="preserve">. </w:t>
      </w:r>
    </w:p>
    <w:p w14:paraId="3E630F5F" w14:textId="27BF74C4" w:rsidR="00931B80" w:rsidRDefault="00931B80" w:rsidP="007B393B">
      <w:pPr>
        <w:pStyle w:val="Heading1"/>
      </w:pPr>
      <w:r>
        <w:t xml:space="preserve">Attendance at a </w:t>
      </w:r>
      <w:r w:rsidRPr="009C2605">
        <w:rPr>
          <w:b/>
          <w:bCs/>
        </w:rPr>
        <w:t>Council Meeting</w:t>
      </w:r>
      <w:r>
        <w:t xml:space="preserve"> may be in-person or via </w:t>
      </w:r>
      <w:r w:rsidR="00A82771">
        <w:t xml:space="preserve">video link. </w:t>
      </w:r>
    </w:p>
    <w:p w14:paraId="3D142924" w14:textId="5A465271" w:rsidR="007B393B" w:rsidRDefault="007B393B" w:rsidP="007B393B">
      <w:pPr>
        <w:pStyle w:val="Heading1"/>
      </w:pPr>
      <w:r w:rsidRPr="00681A6B">
        <w:t xml:space="preserve">A vote on a </w:t>
      </w:r>
      <w:r w:rsidR="009C2605" w:rsidRPr="009C2605">
        <w:rPr>
          <w:b/>
          <w:bCs/>
        </w:rPr>
        <w:t>Council R</w:t>
      </w:r>
      <w:r w:rsidRPr="009C2605">
        <w:rPr>
          <w:b/>
          <w:bCs/>
        </w:rPr>
        <w:t>esolution</w:t>
      </w:r>
      <w:r w:rsidRPr="00681A6B">
        <w:t xml:space="preserve"> shall be decided by a show of hands</w:t>
      </w:r>
      <w:r>
        <w:t xml:space="preserve">. </w:t>
      </w:r>
    </w:p>
    <w:p w14:paraId="14627E55" w14:textId="5121A43D" w:rsidR="00794FE1" w:rsidRPr="00794FE1" w:rsidRDefault="00794FE1" w:rsidP="00794FE1">
      <w:pPr>
        <w:pStyle w:val="Heading1"/>
      </w:pPr>
      <w:r w:rsidRPr="00794FE1">
        <w:t xml:space="preserve">Each </w:t>
      </w:r>
      <w:r w:rsidRPr="00794FE1">
        <w:rPr>
          <w:b/>
          <w:bCs/>
        </w:rPr>
        <w:t>Council Member</w:t>
      </w:r>
      <w:r w:rsidRPr="00794FE1">
        <w:t xml:space="preserve"> has one vote on each matter to be decided, except for the chair of the meeting who, in the event of an equality of votes, shall have a second or casting vote.</w:t>
      </w:r>
    </w:p>
    <w:p w14:paraId="4984B8F5" w14:textId="146768EC" w:rsidR="00BC26F3" w:rsidRDefault="007B393B" w:rsidP="003D51AD">
      <w:pPr>
        <w:pStyle w:val="Heading1"/>
      </w:pPr>
      <w:r>
        <w:t xml:space="preserve">The declaration of the chair of the result of the vote and an entry to that effect in the minutes of the </w:t>
      </w:r>
      <w:r w:rsidR="003D51AD">
        <w:rPr>
          <w:b/>
          <w:bCs/>
        </w:rPr>
        <w:t xml:space="preserve">Council Meeting </w:t>
      </w:r>
      <w:r>
        <w:t>shall be conclusive evidence of the fact and the number or proportion of votes cast in favour or against need not be recorded.</w:t>
      </w:r>
    </w:p>
    <w:p w14:paraId="32B89FB4" w14:textId="79C81BFD" w:rsidR="00B146A1" w:rsidRDefault="00B146A1" w:rsidP="003D51AD">
      <w:pPr>
        <w:pStyle w:val="Heading1"/>
      </w:pPr>
      <w:r>
        <w:t xml:space="preserve">The </w:t>
      </w:r>
      <w:r w:rsidRPr="009C2605">
        <w:rPr>
          <w:b/>
          <w:bCs/>
        </w:rPr>
        <w:t>Secretary</w:t>
      </w:r>
      <w:r>
        <w:t xml:space="preserve"> shall keep or cause to be kept proper minutes, recordings or reports of all </w:t>
      </w:r>
      <w:r w:rsidRPr="009C2605">
        <w:rPr>
          <w:b/>
          <w:bCs/>
        </w:rPr>
        <w:t>Council Meetings</w:t>
      </w:r>
      <w:r>
        <w:t xml:space="preserve">. </w:t>
      </w:r>
    </w:p>
    <w:p w14:paraId="308BD087" w14:textId="7F82F8C9" w:rsidR="00D81843" w:rsidRDefault="009C2605" w:rsidP="00D81843">
      <w:pPr>
        <w:pStyle w:val="Heading1"/>
      </w:pPr>
      <w:r w:rsidRPr="009C2605">
        <w:t>Unless stated otherwise</w:t>
      </w:r>
      <w:r w:rsidR="002A3679">
        <w:t>,</w:t>
      </w:r>
      <w:r w:rsidR="00927715">
        <w:t xml:space="preserve"> and subject to paragraph </w:t>
      </w:r>
      <w:r w:rsidR="001B1F0D">
        <w:fldChar w:fldCharType="begin"/>
      </w:r>
      <w:r w:rsidR="001B1F0D">
        <w:instrText xml:space="preserve"> REF _Ref222785184 \r \h </w:instrText>
      </w:r>
      <w:r w:rsidR="001B1F0D">
        <w:fldChar w:fldCharType="separate"/>
      </w:r>
      <w:r w:rsidR="0038690C">
        <w:t>70</w:t>
      </w:r>
      <w:r w:rsidR="001B1F0D">
        <w:fldChar w:fldCharType="end"/>
      </w:r>
      <w:r w:rsidR="001B1F0D">
        <w:t>,</w:t>
      </w:r>
      <w:r w:rsidR="002A3679">
        <w:t xml:space="preserve"> </w:t>
      </w:r>
      <w:r w:rsidRPr="009C2605">
        <w:rPr>
          <w:b/>
          <w:bCs/>
        </w:rPr>
        <w:t xml:space="preserve">Council </w:t>
      </w:r>
      <w:r w:rsidR="00D81843" w:rsidRPr="009C2605">
        <w:rPr>
          <w:b/>
          <w:bCs/>
        </w:rPr>
        <w:t>Resolutions</w:t>
      </w:r>
      <w:r w:rsidR="00D81843">
        <w:t xml:space="preserve"> passed at a </w:t>
      </w:r>
      <w:r w:rsidR="00D81843" w:rsidRPr="00D81843">
        <w:rPr>
          <w:b/>
          <w:bCs/>
        </w:rPr>
        <w:t>Council Meeting</w:t>
      </w:r>
      <w:r w:rsidR="00AA79B7">
        <w:t xml:space="preserve"> </w:t>
      </w:r>
      <w:r w:rsidR="00D81843">
        <w:t xml:space="preserve">have immediate effect. </w:t>
      </w:r>
    </w:p>
    <w:p w14:paraId="3313D3F4" w14:textId="5E67572D" w:rsidR="003E2BF6" w:rsidRDefault="003E2BF6" w:rsidP="003E2BF6">
      <w:r>
        <w:t>PART X: ENABLING COUNCIL MEETINGS</w:t>
      </w:r>
    </w:p>
    <w:p w14:paraId="7530168C" w14:textId="4E845555" w:rsidR="00324165" w:rsidRDefault="006934B8" w:rsidP="00D81843">
      <w:pPr>
        <w:pStyle w:val="Heading1"/>
      </w:pPr>
      <w:r>
        <w:t xml:space="preserve">For the purposes of </w:t>
      </w:r>
      <w:r w:rsidRPr="008E0836">
        <w:rPr>
          <w:b/>
          <w:bCs/>
        </w:rPr>
        <w:t>Part IX</w:t>
      </w:r>
      <w:r>
        <w:t>, a</w:t>
      </w:r>
      <w:r w:rsidR="00324165">
        <w:t xml:space="preserve">n </w:t>
      </w:r>
      <w:r w:rsidR="00324165" w:rsidRPr="003E2BF6">
        <w:rPr>
          <w:b/>
          <w:bCs/>
        </w:rPr>
        <w:t xml:space="preserve">Enabling Council </w:t>
      </w:r>
      <w:r w:rsidR="00AA79B7" w:rsidRPr="003E2BF6">
        <w:rPr>
          <w:b/>
          <w:bCs/>
        </w:rPr>
        <w:t>M</w:t>
      </w:r>
      <w:r w:rsidR="00324165" w:rsidRPr="003E2BF6">
        <w:rPr>
          <w:b/>
          <w:bCs/>
        </w:rPr>
        <w:t>eeting</w:t>
      </w:r>
      <w:r w:rsidR="00324165">
        <w:t xml:space="preserve"> is no di</w:t>
      </w:r>
      <w:r>
        <w:t xml:space="preserve">fferent </w:t>
      </w:r>
      <w:r w:rsidR="008E0836">
        <w:t xml:space="preserve">to a </w:t>
      </w:r>
      <w:r w:rsidR="008E0836" w:rsidRPr="008E0836">
        <w:rPr>
          <w:b/>
          <w:bCs/>
        </w:rPr>
        <w:t>Council Meeting</w:t>
      </w:r>
      <w:r w:rsidR="008E0836">
        <w:t xml:space="preserve"> </w:t>
      </w:r>
      <w:r>
        <w:t xml:space="preserve">save that it is chaired by the </w:t>
      </w:r>
      <w:r w:rsidRPr="008E0836">
        <w:rPr>
          <w:b/>
          <w:bCs/>
        </w:rPr>
        <w:t>Deputy President</w:t>
      </w:r>
      <w:r>
        <w:t xml:space="preserve"> (or</w:t>
      </w:r>
      <w:r w:rsidR="008E0836">
        <w:t xml:space="preserve"> </w:t>
      </w:r>
      <w:r>
        <w:t>President-elect</w:t>
      </w:r>
      <w:r w:rsidR="008E0836">
        <w:t xml:space="preserve">, if different). It is expected that officers-elect will be in attendance either as </w:t>
      </w:r>
      <w:r w:rsidR="008E0836" w:rsidRPr="008E0836">
        <w:rPr>
          <w:b/>
          <w:bCs/>
        </w:rPr>
        <w:t>Council Members</w:t>
      </w:r>
      <w:r w:rsidR="008E0836">
        <w:t xml:space="preserve"> or invited guests. </w:t>
      </w:r>
      <w:r w:rsidR="008F7FB5">
        <w:t xml:space="preserve">The ordinary business of an </w:t>
      </w:r>
      <w:r w:rsidR="008F7FB5" w:rsidRPr="00FA3712">
        <w:rPr>
          <w:b/>
          <w:bCs/>
        </w:rPr>
        <w:t xml:space="preserve">Enabling Council </w:t>
      </w:r>
      <w:r w:rsidR="00FA3712" w:rsidRPr="00FA3712">
        <w:rPr>
          <w:b/>
          <w:bCs/>
        </w:rPr>
        <w:t>M</w:t>
      </w:r>
      <w:r w:rsidR="008F7FB5" w:rsidRPr="00FA3712">
        <w:rPr>
          <w:b/>
          <w:bCs/>
        </w:rPr>
        <w:t>eeting</w:t>
      </w:r>
      <w:r w:rsidR="008F7FB5">
        <w:t xml:space="preserve"> would be to:</w:t>
      </w:r>
    </w:p>
    <w:p w14:paraId="25E76BA8" w14:textId="3EBDA5BF" w:rsidR="008F7FB5" w:rsidRDefault="008F7FB5" w:rsidP="008F7FB5">
      <w:pPr>
        <w:pStyle w:val="Heading2"/>
      </w:pPr>
      <w:r>
        <w:t xml:space="preserve">Establish </w:t>
      </w:r>
      <w:r w:rsidRPr="008F7FB5">
        <w:rPr>
          <w:b/>
          <w:bCs/>
        </w:rPr>
        <w:t>Subcommittees</w:t>
      </w:r>
      <w:r>
        <w:t xml:space="preserve"> for the next </w:t>
      </w:r>
      <w:r w:rsidRPr="008F7FB5">
        <w:rPr>
          <w:b/>
          <w:bCs/>
        </w:rPr>
        <w:t>Presidential Term</w:t>
      </w:r>
      <w:r>
        <w:t xml:space="preserve">. </w:t>
      </w:r>
    </w:p>
    <w:p w14:paraId="17614CE7" w14:textId="0A7B10A3" w:rsidR="00A34451" w:rsidRPr="003058C7" w:rsidRDefault="00A34451" w:rsidP="008F7FB5">
      <w:pPr>
        <w:pStyle w:val="Heading2"/>
      </w:pPr>
      <w:r>
        <w:t xml:space="preserve">Set, approve or amend the </w:t>
      </w:r>
      <w:r w:rsidRPr="00D915AE">
        <w:rPr>
          <w:b/>
          <w:bCs/>
        </w:rPr>
        <w:t>Finance and Expenses Policy</w:t>
      </w:r>
      <w:r>
        <w:rPr>
          <w:b/>
          <w:bCs/>
        </w:rPr>
        <w:t>.</w:t>
      </w:r>
    </w:p>
    <w:p w14:paraId="448EC8D6" w14:textId="43FC5CE6" w:rsidR="003058C7" w:rsidRPr="003058C7" w:rsidRDefault="003058C7" w:rsidP="008F7FB5">
      <w:pPr>
        <w:pStyle w:val="Heading2"/>
      </w:pPr>
      <w:r w:rsidRPr="003058C7">
        <w:t>Est</w:t>
      </w:r>
      <w:r>
        <w:t xml:space="preserve">ablish and agree those </w:t>
      </w:r>
      <w:r w:rsidRPr="00AA5705">
        <w:rPr>
          <w:b/>
          <w:bCs/>
        </w:rPr>
        <w:t>Council Members</w:t>
      </w:r>
      <w:r>
        <w:t xml:space="preserve"> who will be entitled to a</w:t>
      </w:r>
      <w:r w:rsidR="00AA5705">
        <w:t>uthorise online payment</w:t>
      </w:r>
      <w:r w:rsidR="003D27A5">
        <w:t xml:space="preserve"> and those nominated signatories. </w:t>
      </w:r>
      <w:r w:rsidR="00AA5705">
        <w:t xml:space="preserve"> </w:t>
      </w:r>
    </w:p>
    <w:p w14:paraId="02B9FA66" w14:textId="0049CBB0" w:rsidR="008F7FB5" w:rsidRDefault="008F7FB5" w:rsidP="008F7FB5">
      <w:pPr>
        <w:pStyle w:val="Heading2"/>
      </w:pPr>
      <w:r>
        <w:t>Approve budgets</w:t>
      </w:r>
      <w:r w:rsidR="00D915AE">
        <w:t xml:space="preserve"> and allocate and approve spending in accordance with the </w:t>
      </w:r>
      <w:r w:rsidR="00D915AE" w:rsidRPr="00D915AE">
        <w:rPr>
          <w:b/>
          <w:bCs/>
        </w:rPr>
        <w:t>Finance and Expenses Policy</w:t>
      </w:r>
      <w:r w:rsidR="00D915AE">
        <w:t>.</w:t>
      </w:r>
    </w:p>
    <w:p w14:paraId="06F82AFE" w14:textId="257197C8" w:rsidR="003D27A5" w:rsidRDefault="003A554E" w:rsidP="008F7FB5">
      <w:pPr>
        <w:pStyle w:val="Heading2"/>
      </w:pPr>
      <w:r>
        <w:t xml:space="preserve">Set the date of the Annual Dinner. </w:t>
      </w:r>
    </w:p>
    <w:p w14:paraId="3B185146" w14:textId="46885BCF" w:rsidR="003A554E" w:rsidRDefault="003A554E" w:rsidP="008F7FB5">
      <w:pPr>
        <w:pStyle w:val="Heading2"/>
      </w:pPr>
      <w:r>
        <w:t xml:space="preserve">Set the date of the </w:t>
      </w:r>
      <w:r w:rsidRPr="003A554E">
        <w:rPr>
          <w:b/>
          <w:bCs/>
        </w:rPr>
        <w:t>Council Meetings</w:t>
      </w:r>
      <w:r>
        <w:t xml:space="preserve"> for the </w:t>
      </w:r>
      <w:r w:rsidRPr="003A554E">
        <w:rPr>
          <w:b/>
          <w:bCs/>
        </w:rPr>
        <w:t>Presidential Term</w:t>
      </w:r>
      <w:r>
        <w:t xml:space="preserve">. </w:t>
      </w:r>
    </w:p>
    <w:p w14:paraId="6CC73947" w14:textId="00668D84" w:rsidR="003A554E" w:rsidRDefault="006042E2" w:rsidP="003A554E">
      <w:pPr>
        <w:pStyle w:val="Heading1"/>
      </w:pPr>
      <w:bookmarkStart w:id="8" w:name="_Ref222785184"/>
      <w:r>
        <w:t xml:space="preserve">In line with paragraph </w:t>
      </w:r>
      <w:r>
        <w:fldChar w:fldCharType="begin"/>
      </w:r>
      <w:r>
        <w:instrText xml:space="preserve"> REF _Ref211457423 \r \h </w:instrText>
      </w:r>
      <w:r>
        <w:fldChar w:fldCharType="separate"/>
      </w:r>
      <w:r w:rsidR="00070898">
        <w:t>5</w:t>
      </w:r>
      <w:r w:rsidR="00070898">
        <w:t>2</w:t>
      </w:r>
      <w:r>
        <w:fldChar w:fldCharType="end"/>
      </w:r>
      <w:r w:rsidR="00913748">
        <w:t xml:space="preserve"> and subject to paragraph </w:t>
      </w:r>
      <w:r w:rsidR="00913748">
        <w:fldChar w:fldCharType="begin"/>
      </w:r>
      <w:r w:rsidR="00913748">
        <w:instrText xml:space="preserve"> REF _Ref211467781 \r \h </w:instrText>
      </w:r>
      <w:r w:rsidR="00913748">
        <w:fldChar w:fldCharType="separate"/>
      </w:r>
      <w:r w:rsidR="0038690C">
        <w:t>71</w:t>
      </w:r>
      <w:r w:rsidR="00913748">
        <w:fldChar w:fldCharType="end"/>
      </w:r>
      <w:r>
        <w:t xml:space="preserve">, </w:t>
      </w:r>
      <w:r w:rsidRPr="0035396E">
        <w:rPr>
          <w:b/>
          <w:bCs/>
        </w:rPr>
        <w:t>Council Resolutions</w:t>
      </w:r>
      <w:r>
        <w:t xml:space="preserve"> passed at an </w:t>
      </w:r>
      <w:r w:rsidRPr="0035396E">
        <w:rPr>
          <w:b/>
          <w:bCs/>
        </w:rPr>
        <w:t>Enabling Council Meeting</w:t>
      </w:r>
      <w:r>
        <w:t xml:space="preserve"> </w:t>
      </w:r>
      <w:r w:rsidR="00C17AD2">
        <w:t xml:space="preserve">will be deemed made, and therefore </w:t>
      </w:r>
      <w:r>
        <w:t>take effect</w:t>
      </w:r>
      <w:r w:rsidR="00C17AD2">
        <w:t>,</w:t>
      </w:r>
      <w:r>
        <w:t xml:space="preserve"> </w:t>
      </w:r>
      <w:r w:rsidR="0035396E">
        <w:t xml:space="preserve">on the first calendar day of the next </w:t>
      </w:r>
      <w:r w:rsidR="0035396E" w:rsidRPr="00D81843">
        <w:rPr>
          <w:b/>
          <w:bCs/>
        </w:rPr>
        <w:t>Presidential Term</w:t>
      </w:r>
      <w:r w:rsidR="00205F3A" w:rsidRPr="0099149D">
        <w:t xml:space="preserve">. </w:t>
      </w:r>
      <w:r w:rsidR="0035396E" w:rsidRPr="0099149D">
        <w:t xml:space="preserve"> </w:t>
      </w:r>
      <w:r w:rsidR="00C17AD2" w:rsidRPr="00C17AD2">
        <w:t>There can</w:t>
      </w:r>
      <w:r w:rsidR="00C17AD2">
        <w:t xml:space="preserve"> be no challenge to the validity </w:t>
      </w:r>
      <w:r w:rsidR="0099149D">
        <w:t xml:space="preserve">of a </w:t>
      </w:r>
      <w:r w:rsidR="0099149D" w:rsidRPr="00AA79B7">
        <w:rPr>
          <w:b/>
          <w:bCs/>
        </w:rPr>
        <w:t>Council Resolution</w:t>
      </w:r>
      <w:r w:rsidR="0099149D">
        <w:t xml:space="preserve"> passed at an </w:t>
      </w:r>
      <w:r w:rsidR="0099149D" w:rsidRPr="00FA3712">
        <w:rPr>
          <w:b/>
          <w:bCs/>
        </w:rPr>
        <w:t xml:space="preserve">Enabling Council </w:t>
      </w:r>
      <w:r w:rsidR="00FA3712">
        <w:rPr>
          <w:b/>
          <w:bCs/>
        </w:rPr>
        <w:t>m</w:t>
      </w:r>
      <w:r w:rsidR="0099149D" w:rsidRPr="00FA3712">
        <w:rPr>
          <w:b/>
          <w:bCs/>
        </w:rPr>
        <w:t>eeting</w:t>
      </w:r>
      <w:r w:rsidR="0099149D">
        <w:t xml:space="preserve"> </w:t>
      </w:r>
      <w:r w:rsidR="00FA3712">
        <w:t>based on</w:t>
      </w:r>
      <w:r w:rsidR="0099149D">
        <w:t xml:space="preserve"> the timing of the </w:t>
      </w:r>
      <w:r w:rsidR="00AA79B7">
        <w:t>resolution.</w:t>
      </w:r>
      <w:bookmarkEnd w:id="8"/>
      <w:r w:rsidR="00AA79B7">
        <w:t xml:space="preserve"> </w:t>
      </w:r>
    </w:p>
    <w:p w14:paraId="28995984" w14:textId="04F18799" w:rsidR="00FA3712" w:rsidRDefault="00FA3712" w:rsidP="003A554E">
      <w:pPr>
        <w:pStyle w:val="Heading1"/>
      </w:pPr>
      <w:bookmarkStart w:id="9" w:name="_Ref211467781"/>
      <w:r>
        <w:t xml:space="preserve">The outgoing </w:t>
      </w:r>
      <w:r>
        <w:rPr>
          <w:b/>
          <w:bCs/>
        </w:rPr>
        <w:t>Council</w:t>
      </w:r>
      <w:r>
        <w:t xml:space="preserve"> may, at its sole discretion and by way of </w:t>
      </w:r>
      <w:r w:rsidRPr="00294080">
        <w:rPr>
          <w:b/>
          <w:bCs/>
        </w:rPr>
        <w:t>Ordinary Council Resolution</w:t>
      </w:r>
      <w:r>
        <w:t xml:space="preserve">, ratify </w:t>
      </w:r>
      <w:r w:rsidR="00294080">
        <w:t xml:space="preserve">resolutions passed at an </w:t>
      </w:r>
      <w:r w:rsidR="00294080" w:rsidRPr="00294080">
        <w:rPr>
          <w:b/>
          <w:bCs/>
        </w:rPr>
        <w:t>Enabling Council Meeting</w:t>
      </w:r>
      <w:r w:rsidR="00294080">
        <w:rPr>
          <w:b/>
          <w:bCs/>
        </w:rPr>
        <w:t xml:space="preserve"> </w:t>
      </w:r>
      <w:r w:rsidR="00294080" w:rsidRPr="00294080">
        <w:t>and</w:t>
      </w:r>
      <w:r w:rsidR="00294080">
        <w:rPr>
          <w:b/>
          <w:bCs/>
        </w:rPr>
        <w:t xml:space="preserve"> </w:t>
      </w:r>
      <w:r w:rsidR="00294080" w:rsidRPr="00294080">
        <w:t xml:space="preserve">those </w:t>
      </w:r>
      <w:r w:rsidR="00294080">
        <w:t xml:space="preserve">resolutions will be of immediate effect. </w:t>
      </w:r>
      <w:r w:rsidR="006735A7">
        <w:t xml:space="preserve">Where the </w:t>
      </w:r>
      <w:r w:rsidR="006735A7" w:rsidRPr="00301CF8">
        <w:rPr>
          <w:b/>
          <w:bCs/>
        </w:rPr>
        <w:t>Enabling Council Meeting</w:t>
      </w:r>
      <w:r w:rsidR="006735A7">
        <w:t xml:space="preserve"> would otherwise be a quorate </w:t>
      </w:r>
      <w:r w:rsidR="006735A7" w:rsidRPr="00301CF8">
        <w:rPr>
          <w:b/>
          <w:bCs/>
        </w:rPr>
        <w:t>Council Meeting</w:t>
      </w:r>
      <w:r w:rsidR="00301CF8">
        <w:rPr>
          <w:b/>
          <w:bCs/>
        </w:rPr>
        <w:t xml:space="preserve"> </w:t>
      </w:r>
      <w:r w:rsidR="00301CF8" w:rsidRPr="00301CF8">
        <w:t>(i.e.</w:t>
      </w:r>
      <w:r w:rsidR="00301CF8">
        <w:t xml:space="preserve"> </w:t>
      </w:r>
      <w:r w:rsidR="00681A05">
        <w:t xml:space="preserve">there is present and voting at least five (5) </w:t>
      </w:r>
      <w:r w:rsidR="00681A05" w:rsidRPr="00681A05">
        <w:rPr>
          <w:b/>
          <w:bCs/>
        </w:rPr>
        <w:t>Council Members</w:t>
      </w:r>
      <w:r w:rsidR="00681A05">
        <w:t>)</w:t>
      </w:r>
      <w:r w:rsidR="00301CF8" w:rsidRPr="00301CF8">
        <w:t xml:space="preserve">, </w:t>
      </w:r>
      <w:r w:rsidR="00301CF8">
        <w:t xml:space="preserve">all </w:t>
      </w:r>
      <w:r w:rsidR="00301CF8" w:rsidRPr="00301CF8">
        <w:rPr>
          <w:b/>
          <w:bCs/>
        </w:rPr>
        <w:t>Council Resolutions</w:t>
      </w:r>
      <w:r w:rsidR="00301CF8">
        <w:t xml:space="preserve"> are deemed to be immediately ratified.</w:t>
      </w:r>
      <w:bookmarkEnd w:id="9"/>
    </w:p>
    <w:p w14:paraId="4A0A8CBC" w14:textId="76A2BC4F" w:rsidR="00076A07" w:rsidRDefault="009C2605" w:rsidP="00076A07">
      <w:r>
        <w:t>PART X</w:t>
      </w:r>
      <w:r w:rsidR="006919C5">
        <w:t>I</w:t>
      </w:r>
      <w:r>
        <w:t xml:space="preserve">: </w:t>
      </w:r>
      <w:r w:rsidR="00076A07">
        <w:t>WRITTEN RESOLUTIONS</w:t>
      </w:r>
    </w:p>
    <w:p w14:paraId="2EA4B949" w14:textId="457E2C3D" w:rsidR="00174D39" w:rsidRDefault="00174D39" w:rsidP="00952BB5">
      <w:pPr>
        <w:pStyle w:val="Heading1"/>
      </w:pPr>
      <w:r>
        <w:t>Subject to paragraph</w:t>
      </w:r>
      <w:r w:rsidR="003C6EEE">
        <w:t xml:space="preserve"> </w:t>
      </w:r>
      <w:fldSimple w:instr=" REF _Ref211452464 \r \p ">
        <w:r w:rsidR="0038690C">
          <w:t>74 below</w:t>
        </w:r>
      </w:fldSimple>
      <w:r>
        <w:t xml:space="preserve">, a </w:t>
      </w:r>
      <w:r w:rsidR="00E142EB" w:rsidRPr="00E142EB">
        <w:rPr>
          <w:b/>
          <w:bCs/>
        </w:rPr>
        <w:t>W</w:t>
      </w:r>
      <w:r w:rsidRPr="00E142EB">
        <w:rPr>
          <w:b/>
          <w:bCs/>
        </w:rPr>
        <w:t xml:space="preserve">ritten </w:t>
      </w:r>
      <w:r w:rsidR="00E142EB" w:rsidRPr="00E142EB">
        <w:rPr>
          <w:b/>
          <w:bCs/>
        </w:rPr>
        <w:t>R</w:t>
      </w:r>
      <w:r w:rsidRPr="00E142EB">
        <w:rPr>
          <w:b/>
          <w:bCs/>
        </w:rPr>
        <w:t>esolution</w:t>
      </w:r>
      <w:r>
        <w:t xml:space="preserve"> of the </w:t>
      </w:r>
      <w:r w:rsidRPr="00174D39">
        <w:rPr>
          <w:b/>
          <w:bCs/>
        </w:rPr>
        <w:t>Council Members</w:t>
      </w:r>
      <w:r>
        <w:t xml:space="preserve"> passed in accordance with this </w:t>
      </w:r>
      <w:r w:rsidRPr="00174D39">
        <w:rPr>
          <w:b/>
          <w:bCs/>
        </w:rPr>
        <w:t>Part</w:t>
      </w:r>
      <w:r w:rsidR="005513F7">
        <w:rPr>
          <w:b/>
          <w:bCs/>
        </w:rPr>
        <w:t xml:space="preserve"> X</w:t>
      </w:r>
      <w:r w:rsidR="00B0288C">
        <w:rPr>
          <w:b/>
          <w:bCs/>
        </w:rPr>
        <w:t>I</w:t>
      </w:r>
      <w:r>
        <w:t xml:space="preserve"> shall have effect as if passed by the </w:t>
      </w:r>
      <w:r w:rsidRPr="00174D39">
        <w:rPr>
          <w:b/>
          <w:bCs/>
        </w:rPr>
        <w:t>Council</w:t>
      </w:r>
      <w:r>
        <w:t xml:space="preserve"> </w:t>
      </w:r>
      <w:r w:rsidRPr="00174D39">
        <w:rPr>
          <w:b/>
          <w:bCs/>
        </w:rPr>
        <w:t>Members</w:t>
      </w:r>
      <w:r>
        <w:t xml:space="preserve"> in a </w:t>
      </w:r>
      <w:r w:rsidRPr="00174D39">
        <w:rPr>
          <w:b/>
          <w:bCs/>
        </w:rPr>
        <w:t>Council Meeting</w:t>
      </w:r>
      <w:r>
        <w:t xml:space="preserve">. </w:t>
      </w:r>
    </w:p>
    <w:p w14:paraId="5CD5CA32" w14:textId="501C9824" w:rsidR="00076A07" w:rsidRDefault="00925A30" w:rsidP="00076A07">
      <w:pPr>
        <w:pStyle w:val="Heading1"/>
      </w:pPr>
      <w:r w:rsidRPr="00925A30">
        <w:t xml:space="preserve">Where a </w:t>
      </w:r>
      <w:r w:rsidR="009C2605" w:rsidRPr="009C2605">
        <w:rPr>
          <w:b/>
          <w:bCs/>
        </w:rPr>
        <w:t>Council R</w:t>
      </w:r>
      <w:r w:rsidRPr="009C2605">
        <w:rPr>
          <w:b/>
          <w:bCs/>
        </w:rPr>
        <w:t>esolution</w:t>
      </w:r>
      <w:r w:rsidRPr="00925A30">
        <w:t xml:space="preserve"> is proposed as a </w:t>
      </w:r>
      <w:r w:rsidR="00E142EB" w:rsidRPr="00E142EB">
        <w:rPr>
          <w:b/>
          <w:bCs/>
        </w:rPr>
        <w:t>Written Resolution</w:t>
      </w:r>
      <w:r w:rsidR="00E142EB">
        <w:t xml:space="preserve"> </w:t>
      </w:r>
      <w:r w:rsidRPr="00925A30">
        <w:t xml:space="preserve">of the </w:t>
      </w:r>
      <w:r w:rsidRPr="00925A30">
        <w:rPr>
          <w:b/>
          <w:bCs/>
        </w:rPr>
        <w:t>Council</w:t>
      </w:r>
      <w:r w:rsidRPr="00925A30">
        <w:t xml:space="preserve">, the eligible </w:t>
      </w:r>
      <w:r w:rsidRPr="00925A30">
        <w:rPr>
          <w:b/>
          <w:bCs/>
        </w:rPr>
        <w:t>Council Members</w:t>
      </w:r>
      <w:r w:rsidRPr="00925A30">
        <w:t xml:space="preserve"> are the </w:t>
      </w:r>
      <w:r w:rsidRPr="00925A30">
        <w:rPr>
          <w:b/>
          <w:bCs/>
        </w:rPr>
        <w:t>Council Members</w:t>
      </w:r>
      <w:r w:rsidRPr="00925A30">
        <w:t xml:space="preserve"> who would have been entitled to vote on the </w:t>
      </w:r>
      <w:r w:rsidR="005513F7" w:rsidRPr="005513F7">
        <w:rPr>
          <w:b/>
          <w:bCs/>
        </w:rPr>
        <w:t>Council R</w:t>
      </w:r>
      <w:r w:rsidRPr="005513F7">
        <w:rPr>
          <w:b/>
          <w:bCs/>
        </w:rPr>
        <w:t xml:space="preserve">esolution </w:t>
      </w:r>
      <w:r w:rsidRPr="00925A30">
        <w:t xml:space="preserve">on the </w:t>
      </w:r>
      <w:r w:rsidRPr="00925A30">
        <w:rPr>
          <w:b/>
          <w:bCs/>
        </w:rPr>
        <w:t>Circulation Date</w:t>
      </w:r>
      <w:r w:rsidRPr="00925A30">
        <w:t xml:space="preserve"> of the resolution</w:t>
      </w:r>
      <w:r>
        <w:t>.</w:t>
      </w:r>
    </w:p>
    <w:p w14:paraId="01E8F437" w14:textId="39A2A8E0" w:rsidR="00925A30" w:rsidRDefault="003C6EEE" w:rsidP="00076A07">
      <w:pPr>
        <w:pStyle w:val="Heading1"/>
      </w:pPr>
      <w:bookmarkStart w:id="10" w:name="_Ref211452464"/>
      <w:r>
        <w:t xml:space="preserve">A resolution removing an </w:t>
      </w:r>
      <w:r w:rsidRPr="003C6EEE">
        <w:rPr>
          <w:b/>
          <w:bCs/>
        </w:rPr>
        <w:t>Officer</w:t>
      </w:r>
      <w:r>
        <w:t xml:space="preserve"> or a </w:t>
      </w:r>
      <w:r w:rsidRPr="003C6EEE">
        <w:rPr>
          <w:b/>
          <w:bCs/>
        </w:rPr>
        <w:t>Council Member</w:t>
      </w:r>
      <w:r>
        <w:t xml:space="preserve"> from their post may not be passed as a </w:t>
      </w:r>
      <w:r w:rsidR="00DA7539" w:rsidRPr="00E142EB">
        <w:rPr>
          <w:b/>
          <w:bCs/>
        </w:rPr>
        <w:t>Written Resolution</w:t>
      </w:r>
      <w:r>
        <w:t>.</w:t>
      </w:r>
      <w:bookmarkEnd w:id="10"/>
      <w:r>
        <w:t xml:space="preserve"> </w:t>
      </w:r>
    </w:p>
    <w:p w14:paraId="5DCF28EE" w14:textId="3C9B7D05" w:rsidR="003C6EEE" w:rsidRDefault="00944FD2" w:rsidP="00076A07">
      <w:pPr>
        <w:pStyle w:val="Heading1"/>
      </w:pPr>
      <w:r>
        <w:t xml:space="preserve">A copy of the </w:t>
      </w:r>
      <w:r w:rsidR="00DA7539">
        <w:t xml:space="preserve">proposed </w:t>
      </w:r>
      <w:r>
        <w:t xml:space="preserve">written resolution must be sent to every </w:t>
      </w:r>
      <w:r w:rsidRPr="00944FD2">
        <w:rPr>
          <w:b/>
          <w:bCs/>
        </w:rPr>
        <w:t>Council Member</w:t>
      </w:r>
      <w:r>
        <w:t xml:space="preserve"> together with a statement informing the Member how to signify their agreement to the resolution and the date by which the resolution must be passed if it is not to lapse.</w:t>
      </w:r>
    </w:p>
    <w:p w14:paraId="2D9C81EE" w14:textId="60D99AFB" w:rsidR="00944FD2" w:rsidRDefault="006D2DE0" w:rsidP="00076A07">
      <w:pPr>
        <w:pStyle w:val="Heading1"/>
      </w:pPr>
      <w:r w:rsidRPr="006D2DE0">
        <w:t xml:space="preserve">A </w:t>
      </w:r>
      <w:r w:rsidRPr="006D2DE0">
        <w:rPr>
          <w:b/>
          <w:bCs/>
        </w:rPr>
        <w:t>Council Member</w:t>
      </w:r>
      <w:r w:rsidRPr="006D2DE0">
        <w:t xml:space="preserve"> signifies their agreement to a proposed written resolution when the </w:t>
      </w:r>
      <w:r w:rsidRPr="006D2DE0">
        <w:rPr>
          <w:b/>
          <w:bCs/>
        </w:rPr>
        <w:t>Secretary</w:t>
      </w:r>
      <w:r>
        <w:t xml:space="preserve"> </w:t>
      </w:r>
      <w:r w:rsidRPr="006D2DE0">
        <w:t>receives from them</w:t>
      </w:r>
      <w:r>
        <w:t xml:space="preserve"> </w:t>
      </w:r>
      <w:r w:rsidR="00A65927">
        <w:t xml:space="preserve">confirmation of their agreement in the form prescribed. </w:t>
      </w:r>
    </w:p>
    <w:p w14:paraId="13FD214F" w14:textId="6064E4F4" w:rsidR="00A65927" w:rsidRDefault="004C4BC1" w:rsidP="00076A07">
      <w:pPr>
        <w:pStyle w:val="Heading1"/>
      </w:pPr>
      <w:r w:rsidRPr="004C4BC1">
        <w:t xml:space="preserve">A </w:t>
      </w:r>
      <w:r w:rsidR="00DA7539" w:rsidRPr="00E142EB">
        <w:rPr>
          <w:b/>
          <w:bCs/>
        </w:rPr>
        <w:t>Written Resolution</w:t>
      </w:r>
      <w:r w:rsidR="00DA7539">
        <w:t xml:space="preserve"> </w:t>
      </w:r>
      <w:r w:rsidRPr="004C4BC1">
        <w:t>is passed when the required majority of eligible</w:t>
      </w:r>
      <w:r>
        <w:t xml:space="preserve"> </w:t>
      </w:r>
      <w:r w:rsidRPr="004C4BC1">
        <w:rPr>
          <w:b/>
          <w:bCs/>
        </w:rPr>
        <w:t>Council Members</w:t>
      </w:r>
      <w:r w:rsidRPr="004C4BC1">
        <w:t xml:space="preserve"> have signified their agreement to it.</w:t>
      </w:r>
      <w:r w:rsidR="005D2E10">
        <w:t xml:space="preserve"> </w:t>
      </w:r>
      <w:r w:rsidR="005D2E10" w:rsidRPr="005D2E10">
        <w:rPr>
          <w:b/>
          <w:bCs/>
        </w:rPr>
        <w:t>Ordinary Council Resolutions</w:t>
      </w:r>
      <w:r w:rsidR="00DA7539">
        <w:rPr>
          <w:b/>
          <w:bCs/>
        </w:rPr>
        <w:t>,</w:t>
      </w:r>
      <w:r w:rsidR="005D2E10">
        <w:t xml:space="preserve"> and </w:t>
      </w:r>
      <w:r w:rsidR="005D2E10" w:rsidRPr="005D2E10">
        <w:rPr>
          <w:b/>
          <w:bCs/>
        </w:rPr>
        <w:t>Special Council Resolutions</w:t>
      </w:r>
      <w:r w:rsidR="00DA7539">
        <w:rPr>
          <w:b/>
          <w:bCs/>
        </w:rPr>
        <w:t xml:space="preserve">, </w:t>
      </w:r>
      <w:r w:rsidR="00DA7539">
        <w:t xml:space="preserve">and resolutions of </w:t>
      </w:r>
      <w:r w:rsidR="00DA7539" w:rsidRPr="00DA7539">
        <w:rPr>
          <w:b/>
          <w:bCs/>
        </w:rPr>
        <w:t>Subcommittees</w:t>
      </w:r>
      <w:r w:rsidR="005D2E10">
        <w:t xml:space="preserve"> may be passed by </w:t>
      </w:r>
      <w:r w:rsidR="00DA7539" w:rsidRPr="00E142EB">
        <w:rPr>
          <w:b/>
          <w:bCs/>
        </w:rPr>
        <w:t>Written Resolution</w:t>
      </w:r>
      <w:r w:rsidR="005D2E10">
        <w:t xml:space="preserve">. </w:t>
      </w:r>
    </w:p>
    <w:p w14:paraId="76B75AC8" w14:textId="41568A5D" w:rsidR="002F5402" w:rsidRDefault="002F5402" w:rsidP="001C6948">
      <w:pPr>
        <w:pStyle w:val="Heading1"/>
      </w:pPr>
      <w:r w:rsidRPr="002F5402">
        <w:t xml:space="preserve">A proposed written resolution shall lapse if it is not passed within </w:t>
      </w:r>
      <w:r>
        <w:t xml:space="preserve">fourteen (14) calendar </w:t>
      </w:r>
      <w:r w:rsidRPr="002F5402">
        <w:t>days beginning</w:t>
      </w:r>
      <w:r>
        <w:t xml:space="preserve"> the day after </w:t>
      </w:r>
      <w:r w:rsidRPr="002F5402">
        <w:t xml:space="preserve">the </w:t>
      </w:r>
      <w:r w:rsidRPr="005A6151">
        <w:rPr>
          <w:b/>
          <w:bCs/>
        </w:rPr>
        <w:t>Circulation Date</w:t>
      </w:r>
      <w:r>
        <w:t xml:space="preserve">. </w:t>
      </w:r>
    </w:p>
    <w:p w14:paraId="465F027B" w14:textId="2A7CA683" w:rsidR="00A20B13" w:rsidRDefault="00AD3C7C" w:rsidP="00A20B13">
      <w:pPr>
        <w:pStyle w:val="Heading1"/>
        <w:numPr>
          <w:ilvl w:val="0"/>
          <w:numId w:val="0"/>
        </w:numPr>
        <w:ind w:left="720" w:hanging="720"/>
        <w:rPr>
          <w:b/>
          <w:bCs/>
        </w:rPr>
      </w:pPr>
      <w:r>
        <w:rPr>
          <w:b/>
          <w:bCs/>
        </w:rPr>
        <w:t>PART XI</w:t>
      </w:r>
      <w:r w:rsidR="006919C5">
        <w:rPr>
          <w:b/>
          <w:bCs/>
        </w:rPr>
        <w:t>I</w:t>
      </w:r>
      <w:r>
        <w:rPr>
          <w:b/>
          <w:bCs/>
        </w:rPr>
        <w:t xml:space="preserve">: </w:t>
      </w:r>
      <w:r w:rsidR="00906364">
        <w:rPr>
          <w:b/>
          <w:bCs/>
        </w:rPr>
        <w:t xml:space="preserve">SUBCOMMITTEES </w:t>
      </w:r>
    </w:p>
    <w:p w14:paraId="2F789156" w14:textId="756D0C55" w:rsidR="00A20B13" w:rsidRDefault="00A20B13" w:rsidP="00A20B13">
      <w:pPr>
        <w:pStyle w:val="Heading1"/>
      </w:pPr>
      <w:r>
        <w:t xml:space="preserve">The </w:t>
      </w:r>
      <w:r w:rsidRPr="00E47CF6">
        <w:rPr>
          <w:b/>
          <w:bCs/>
        </w:rPr>
        <w:t>Council</w:t>
      </w:r>
      <w:r>
        <w:t xml:space="preserve"> may delegate any of its powers or functions to a committee comprising </w:t>
      </w:r>
      <w:r w:rsidR="00E47CF6">
        <w:t xml:space="preserve">two or more </w:t>
      </w:r>
      <w:r w:rsidR="00E47CF6" w:rsidRPr="00E47CF6">
        <w:rPr>
          <w:b/>
          <w:bCs/>
        </w:rPr>
        <w:t>Council Members</w:t>
      </w:r>
      <w:r w:rsidR="00096656">
        <w:rPr>
          <w:b/>
          <w:bCs/>
        </w:rPr>
        <w:t xml:space="preserve"> </w:t>
      </w:r>
      <w:r w:rsidR="00096656">
        <w:t>(a “</w:t>
      </w:r>
      <w:r w:rsidR="00096656">
        <w:rPr>
          <w:b/>
          <w:bCs/>
        </w:rPr>
        <w:t>Subcommittee</w:t>
      </w:r>
      <w:r w:rsidR="00096656" w:rsidRPr="00906364">
        <w:t>”)</w:t>
      </w:r>
      <w:r w:rsidR="00E47CF6">
        <w:t xml:space="preserve">, one of which must be an </w:t>
      </w:r>
      <w:r w:rsidR="00E47CF6" w:rsidRPr="00E47CF6">
        <w:rPr>
          <w:b/>
          <w:bCs/>
        </w:rPr>
        <w:t>Officer</w:t>
      </w:r>
      <w:r w:rsidR="00096656">
        <w:rPr>
          <w:b/>
          <w:bCs/>
        </w:rPr>
        <w:t xml:space="preserve"> </w:t>
      </w:r>
      <w:r w:rsidR="00E54245">
        <w:t xml:space="preserve">designated by </w:t>
      </w:r>
      <w:r w:rsidR="00E54245" w:rsidRPr="00E54245">
        <w:rPr>
          <w:b/>
          <w:bCs/>
        </w:rPr>
        <w:t>Council</w:t>
      </w:r>
      <w:r w:rsidR="00E54245">
        <w:t xml:space="preserve"> to have responsibility and oversight of the </w:t>
      </w:r>
      <w:r w:rsidR="00E54245" w:rsidRPr="00E54245">
        <w:rPr>
          <w:b/>
          <w:bCs/>
        </w:rPr>
        <w:t>Subcommittee</w:t>
      </w:r>
      <w:r w:rsidR="00E54245">
        <w:t xml:space="preserve"> </w:t>
      </w:r>
      <w:r w:rsidR="00096656" w:rsidRPr="00096656">
        <w:t>(the “</w:t>
      </w:r>
      <w:r w:rsidR="00096656">
        <w:rPr>
          <w:b/>
          <w:bCs/>
        </w:rPr>
        <w:t>Relevant Officer</w:t>
      </w:r>
      <w:r w:rsidR="00096656" w:rsidRPr="00096656">
        <w:t>”)</w:t>
      </w:r>
      <w:r w:rsidR="00E47CF6" w:rsidRPr="00096656">
        <w:t>.</w:t>
      </w:r>
      <w:r w:rsidR="00E47CF6">
        <w:t xml:space="preserve"> </w:t>
      </w:r>
      <w:r w:rsidR="00096656">
        <w:t xml:space="preserve">The </w:t>
      </w:r>
      <w:r w:rsidR="00096656" w:rsidRPr="00096656">
        <w:rPr>
          <w:b/>
          <w:bCs/>
        </w:rPr>
        <w:t>Relevant</w:t>
      </w:r>
      <w:r w:rsidR="00096656">
        <w:t xml:space="preserve"> </w:t>
      </w:r>
      <w:r w:rsidR="00603D77" w:rsidRPr="00F5245F">
        <w:rPr>
          <w:b/>
          <w:bCs/>
        </w:rPr>
        <w:t>Officer</w:t>
      </w:r>
      <w:r w:rsidR="00603D77">
        <w:t xml:space="preserve"> </w:t>
      </w:r>
      <w:r w:rsidR="00F5245F">
        <w:t xml:space="preserve">will chair </w:t>
      </w:r>
      <w:r w:rsidR="00F5245F" w:rsidRPr="00F5245F">
        <w:rPr>
          <w:b/>
          <w:bCs/>
        </w:rPr>
        <w:t>Subcommittee</w:t>
      </w:r>
      <w:r w:rsidR="00F5245F">
        <w:t xml:space="preserve"> meetings. </w:t>
      </w:r>
    </w:p>
    <w:p w14:paraId="06A3241E" w14:textId="1E874E82" w:rsidR="00E47CF6" w:rsidRDefault="00A63E73" w:rsidP="00A20B13">
      <w:pPr>
        <w:pStyle w:val="Heading1"/>
      </w:pPr>
      <w:r>
        <w:t xml:space="preserve">Non-Members may be appointed as members of a </w:t>
      </w:r>
      <w:r w:rsidRPr="00603D77">
        <w:rPr>
          <w:b/>
          <w:bCs/>
        </w:rPr>
        <w:t>Subcommittee</w:t>
      </w:r>
      <w:r w:rsidR="00603D77">
        <w:t>, subject to the</w:t>
      </w:r>
      <w:r w:rsidR="00F0688B">
        <w:t xml:space="preserve"> agreement of </w:t>
      </w:r>
      <w:r w:rsidR="00E54245" w:rsidRPr="00E54245">
        <w:rPr>
          <w:b/>
          <w:bCs/>
        </w:rPr>
        <w:t>Council</w:t>
      </w:r>
      <w:r w:rsidR="00E54245">
        <w:t xml:space="preserve"> and </w:t>
      </w:r>
      <w:r w:rsidR="00F0688B">
        <w:t xml:space="preserve">the </w:t>
      </w:r>
      <w:r w:rsidR="00F0688B" w:rsidRPr="00F0688B">
        <w:rPr>
          <w:b/>
          <w:bCs/>
        </w:rPr>
        <w:t>Relevant</w:t>
      </w:r>
      <w:r w:rsidR="00603D77">
        <w:t xml:space="preserve"> </w:t>
      </w:r>
      <w:r w:rsidR="00603D77" w:rsidRPr="00603D77">
        <w:rPr>
          <w:b/>
          <w:bCs/>
        </w:rPr>
        <w:t>Officer</w:t>
      </w:r>
      <w:r w:rsidR="00603D77">
        <w:t xml:space="preserve"> responsible for the </w:t>
      </w:r>
      <w:r w:rsidR="00603D77" w:rsidRPr="00603D77">
        <w:rPr>
          <w:b/>
          <w:bCs/>
        </w:rPr>
        <w:t>Subcommittee</w:t>
      </w:r>
      <w:r w:rsidR="00603D77">
        <w:rPr>
          <w:b/>
          <w:bCs/>
        </w:rPr>
        <w:t xml:space="preserve"> </w:t>
      </w:r>
      <w:r w:rsidR="00603D77">
        <w:t>in question.</w:t>
      </w:r>
      <w:r>
        <w:t xml:space="preserve"> </w:t>
      </w:r>
    </w:p>
    <w:p w14:paraId="48716F6B" w14:textId="6F23CD92" w:rsidR="009D3363" w:rsidRDefault="009D3363" w:rsidP="00A20B13">
      <w:pPr>
        <w:pStyle w:val="Heading1"/>
      </w:pPr>
      <w:r>
        <w:t xml:space="preserve">The </w:t>
      </w:r>
      <w:r w:rsidRPr="00E54245">
        <w:rPr>
          <w:b/>
          <w:bCs/>
        </w:rPr>
        <w:t>President</w:t>
      </w:r>
      <w:r>
        <w:t xml:space="preserve"> and </w:t>
      </w:r>
      <w:r w:rsidRPr="00E54245">
        <w:rPr>
          <w:b/>
          <w:bCs/>
        </w:rPr>
        <w:t>Deputy President</w:t>
      </w:r>
      <w:r>
        <w:t xml:space="preserve"> will be ex-officio members of all </w:t>
      </w:r>
      <w:r w:rsidRPr="00E54245">
        <w:rPr>
          <w:b/>
          <w:bCs/>
        </w:rPr>
        <w:t>Subcommittees</w:t>
      </w:r>
      <w:r>
        <w:t xml:space="preserve">. </w:t>
      </w:r>
    </w:p>
    <w:p w14:paraId="0BB45F60" w14:textId="737F1B54" w:rsidR="00FD31F1" w:rsidRDefault="00087955" w:rsidP="000F602B">
      <w:pPr>
        <w:pStyle w:val="Heading1"/>
      </w:pPr>
      <w:r>
        <w:t xml:space="preserve">No expenditure or liability may be incurred on behalf of the </w:t>
      </w:r>
      <w:r w:rsidRPr="00E54245">
        <w:rPr>
          <w:b/>
          <w:bCs/>
        </w:rPr>
        <w:t>Institute</w:t>
      </w:r>
      <w:r>
        <w:t xml:space="preserve"> except where approved by the </w:t>
      </w:r>
      <w:r w:rsidRPr="00E54245">
        <w:rPr>
          <w:b/>
          <w:bCs/>
        </w:rPr>
        <w:t>Council</w:t>
      </w:r>
      <w:r>
        <w:t xml:space="preserve"> </w:t>
      </w:r>
      <w:r w:rsidR="00FD31F1">
        <w:t xml:space="preserve">or in accordance with a budget previously approved by </w:t>
      </w:r>
      <w:r w:rsidR="00FD31F1" w:rsidRPr="00E54245">
        <w:rPr>
          <w:b/>
          <w:bCs/>
        </w:rPr>
        <w:t>Council</w:t>
      </w:r>
      <w:r w:rsidR="00FD31F1">
        <w:t xml:space="preserve">. </w:t>
      </w:r>
      <w:r w:rsidR="00096656">
        <w:t xml:space="preserve">The </w:t>
      </w:r>
      <w:r w:rsidR="00096656" w:rsidRPr="00096656">
        <w:rPr>
          <w:b/>
          <w:bCs/>
        </w:rPr>
        <w:t>Relevant Officer</w:t>
      </w:r>
      <w:r w:rsidR="00096656">
        <w:t xml:space="preserve"> is responsible for maintaining the budget. </w:t>
      </w:r>
    </w:p>
    <w:p w14:paraId="7E3EF0E8" w14:textId="30AFBF92" w:rsidR="00B77722" w:rsidRDefault="00EE3925" w:rsidP="00B77722">
      <w:pPr>
        <w:pStyle w:val="Heading1"/>
      </w:pPr>
      <w:r>
        <w:t xml:space="preserve">The </w:t>
      </w:r>
      <w:r w:rsidRPr="00E54245">
        <w:rPr>
          <w:b/>
          <w:bCs/>
        </w:rPr>
        <w:t>Relevant Officer</w:t>
      </w:r>
      <w:r>
        <w:t xml:space="preserve">(s) will call </w:t>
      </w:r>
      <w:r w:rsidR="00BF74A9">
        <w:t xml:space="preserve">regular meetings of the </w:t>
      </w:r>
      <w:r w:rsidR="00BF74A9" w:rsidRPr="00E54245">
        <w:rPr>
          <w:b/>
          <w:bCs/>
        </w:rPr>
        <w:t>Subcommittee</w:t>
      </w:r>
      <w:r w:rsidR="00BF74A9">
        <w:t xml:space="preserve">(s) </w:t>
      </w:r>
      <w:r w:rsidR="00B77722" w:rsidRPr="00976765">
        <w:t xml:space="preserve">as may be considered necessary for the effective and efficient administration of the </w:t>
      </w:r>
      <w:r w:rsidR="00B77722" w:rsidRPr="00E54245">
        <w:rPr>
          <w:b/>
          <w:bCs/>
        </w:rPr>
        <w:t xml:space="preserve">Subcommittee </w:t>
      </w:r>
      <w:r w:rsidR="00B77722" w:rsidRPr="00976765">
        <w:t>and the organisation of its activities</w:t>
      </w:r>
      <w:r w:rsidR="00B77722">
        <w:t>.</w:t>
      </w:r>
    </w:p>
    <w:p w14:paraId="14D9771E" w14:textId="7D843D12" w:rsidR="00EB5757" w:rsidRDefault="00B77722" w:rsidP="00AD3C7C">
      <w:pPr>
        <w:pStyle w:val="Heading1"/>
      </w:pPr>
      <w:r>
        <w:t xml:space="preserve">Resolutions of a </w:t>
      </w:r>
      <w:r w:rsidRPr="00994A30">
        <w:rPr>
          <w:b/>
          <w:bCs/>
        </w:rPr>
        <w:t>Subcommittee</w:t>
      </w:r>
      <w:r>
        <w:t xml:space="preserve"> may be passed </w:t>
      </w:r>
      <w:r w:rsidR="00EF0CB3">
        <w:t xml:space="preserve">by simple majority </w:t>
      </w:r>
      <w:r>
        <w:t xml:space="preserve">on a poll </w:t>
      </w:r>
      <w:r w:rsidR="00200580">
        <w:t xml:space="preserve">at a meeting of the </w:t>
      </w:r>
      <w:r w:rsidR="00200580" w:rsidRPr="00EF0CB3">
        <w:rPr>
          <w:b/>
          <w:bCs/>
        </w:rPr>
        <w:t>Subcommittee</w:t>
      </w:r>
      <w:r w:rsidR="00200580">
        <w:t xml:space="preserve">, or by </w:t>
      </w:r>
      <w:r w:rsidR="00E142EB" w:rsidRPr="00E142EB">
        <w:rPr>
          <w:b/>
          <w:bCs/>
        </w:rPr>
        <w:t>W</w:t>
      </w:r>
      <w:r w:rsidR="00200580" w:rsidRPr="00E142EB">
        <w:rPr>
          <w:b/>
          <w:bCs/>
        </w:rPr>
        <w:t xml:space="preserve">ritten </w:t>
      </w:r>
      <w:r w:rsidR="00E142EB" w:rsidRPr="00E142EB">
        <w:rPr>
          <w:b/>
          <w:bCs/>
        </w:rPr>
        <w:t>R</w:t>
      </w:r>
      <w:r w:rsidR="00200580" w:rsidRPr="00E142EB">
        <w:rPr>
          <w:b/>
          <w:bCs/>
        </w:rPr>
        <w:t>esolution</w:t>
      </w:r>
      <w:r w:rsidR="00200580">
        <w:t xml:space="preserve">. A </w:t>
      </w:r>
      <w:r w:rsidR="00200580" w:rsidRPr="00EF0CB3">
        <w:rPr>
          <w:b/>
          <w:bCs/>
        </w:rPr>
        <w:t xml:space="preserve">Subcommittee </w:t>
      </w:r>
      <w:r w:rsidR="00200580">
        <w:t xml:space="preserve">meeting will be quorate where </w:t>
      </w:r>
      <w:r w:rsidR="006D262E">
        <w:t>fifty-precent (</w:t>
      </w:r>
      <w:r w:rsidR="00200580">
        <w:t>50%</w:t>
      </w:r>
      <w:r w:rsidR="006D262E">
        <w:t xml:space="preserve">) or two (2) of its members (whichever is greater) are in attendance. </w:t>
      </w:r>
      <w:r w:rsidR="004979E3" w:rsidRPr="00794FE1">
        <w:t xml:space="preserve">Each </w:t>
      </w:r>
      <w:r w:rsidR="004979E3">
        <w:rPr>
          <w:b/>
          <w:bCs/>
        </w:rPr>
        <w:t>Subcommittee</w:t>
      </w:r>
      <w:r w:rsidR="00994A30">
        <w:rPr>
          <w:b/>
          <w:bCs/>
        </w:rPr>
        <w:t xml:space="preserve"> </w:t>
      </w:r>
      <w:r w:rsidR="00994A30">
        <w:t>m</w:t>
      </w:r>
      <w:r w:rsidR="00AD3C7C" w:rsidRPr="00994A30">
        <w:t>ember</w:t>
      </w:r>
      <w:r w:rsidR="00AD3C7C" w:rsidRPr="00794FE1">
        <w:t xml:space="preserve"> has one vote on each matter to be decided, except for the chair of the meeting who, in the event of an equality of votes, shall have a second or casting vote.</w:t>
      </w:r>
    </w:p>
    <w:p w14:paraId="317448CC" w14:textId="574D9E72" w:rsidR="004675A3" w:rsidRPr="00A20B13" w:rsidRDefault="004675A3" w:rsidP="00AD3C7C">
      <w:pPr>
        <w:pStyle w:val="Heading1"/>
      </w:pPr>
      <w:r>
        <w:t xml:space="preserve">In the time between an </w:t>
      </w:r>
      <w:r w:rsidRPr="00A01F9F">
        <w:rPr>
          <w:b/>
          <w:bCs/>
        </w:rPr>
        <w:t>AGM</w:t>
      </w:r>
      <w:r>
        <w:t xml:space="preserve"> and the </w:t>
      </w:r>
      <w:r w:rsidR="00A01F9F">
        <w:t xml:space="preserve">end of the </w:t>
      </w:r>
      <w:r w:rsidR="00A01F9F" w:rsidRPr="00A01F9F">
        <w:rPr>
          <w:b/>
          <w:bCs/>
        </w:rPr>
        <w:t>Presidential Term</w:t>
      </w:r>
      <w:r w:rsidR="00A01F9F">
        <w:t xml:space="preserve">, where a </w:t>
      </w:r>
      <w:r w:rsidR="00A01F9F" w:rsidRPr="00A01F9F">
        <w:rPr>
          <w:b/>
          <w:bCs/>
        </w:rPr>
        <w:t>Subcommittee</w:t>
      </w:r>
      <w:r w:rsidR="00A01F9F">
        <w:t xml:space="preserve"> is not being dissolved between </w:t>
      </w:r>
      <w:r w:rsidR="00A01F9F" w:rsidRPr="00A01F9F">
        <w:rPr>
          <w:b/>
          <w:bCs/>
        </w:rPr>
        <w:t>Presidential Terms</w:t>
      </w:r>
      <w:r w:rsidR="00A01F9F">
        <w:t>, i</w:t>
      </w:r>
      <w:r>
        <w:t xml:space="preserve">t is expected that the </w:t>
      </w:r>
      <w:r w:rsidRPr="00A01F9F">
        <w:rPr>
          <w:b/>
          <w:bCs/>
        </w:rPr>
        <w:t>Relevant Officer</w:t>
      </w:r>
      <w:r>
        <w:t xml:space="preserve"> will </w:t>
      </w:r>
      <w:r w:rsidR="00A01F9F">
        <w:t xml:space="preserve">invite any officer-elect appointed at the </w:t>
      </w:r>
      <w:r w:rsidR="00A01F9F" w:rsidRPr="00A01F9F">
        <w:rPr>
          <w:b/>
          <w:bCs/>
        </w:rPr>
        <w:t>Enabling Council Meeting</w:t>
      </w:r>
      <w:r w:rsidR="00A01F9F">
        <w:t xml:space="preserve"> to succeed as the </w:t>
      </w:r>
      <w:r w:rsidR="00A01F9F" w:rsidRPr="00A01F9F">
        <w:rPr>
          <w:b/>
          <w:bCs/>
        </w:rPr>
        <w:t>Relevant Officer</w:t>
      </w:r>
      <w:r w:rsidR="00A01F9F">
        <w:t xml:space="preserve"> to attend </w:t>
      </w:r>
      <w:r w:rsidR="00A01F9F" w:rsidRPr="00E650A6">
        <w:rPr>
          <w:b/>
          <w:bCs/>
        </w:rPr>
        <w:t>Subcommittee</w:t>
      </w:r>
      <w:r w:rsidR="00A01F9F">
        <w:t xml:space="preserve"> meetings</w:t>
      </w:r>
      <w:r w:rsidR="00E650A6">
        <w:t xml:space="preserve"> as deputy chair to ensure a proper handover of the </w:t>
      </w:r>
      <w:r w:rsidR="00E650A6" w:rsidRPr="00E650A6">
        <w:rPr>
          <w:b/>
          <w:bCs/>
        </w:rPr>
        <w:t>Subcommittee</w:t>
      </w:r>
      <w:r w:rsidR="00E650A6">
        <w:t xml:space="preserve"> business.</w:t>
      </w:r>
    </w:p>
    <w:p w14:paraId="63D08039" w14:textId="0B0CB520" w:rsidR="00BC26F3" w:rsidRDefault="00994A30" w:rsidP="00BC26F3">
      <w:r>
        <w:t>PART XI</w:t>
      </w:r>
      <w:r w:rsidR="006919C5">
        <w:t>I</w:t>
      </w:r>
      <w:r>
        <w:t xml:space="preserve">I: </w:t>
      </w:r>
      <w:r w:rsidR="00BC26F3">
        <w:t>OFFICERS</w:t>
      </w:r>
    </w:p>
    <w:p w14:paraId="7870CB4C" w14:textId="530E2723" w:rsidR="00DD1CA2" w:rsidRDefault="00D84288" w:rsidP="00D84288">
      <w:pPr>
        <w:pStyle w:val="Heading1"/>
      </w:pPr>
      <w:r>
        <w:t xml:space="preserve">The </w:t>
      </w:r>
      <w:r w:rsidRPr="00187CC4">
        <w:rPr>
          <w:b/>
          <w:bCs/>
        </w:rPr>
        <w:t>Institute</w:t>
      </w:r>
      <w:r>
        <w:t xml:space="preserve"> </w:t>
      </w:r>
      <w:r w:rsidR="00187CC4">
        <w:t xml:space="preserve">must </w:t>
      </w:r>
      <w:r>
        <w:t xml:space="preserve">have the following </w:t>
      </w:r>
      <w:r w:rsidR="00187CC4" w:rsidRPr="004E6C70">
        <w:rPr>
          <w:b/>
          <w:bCs/>
        </w:rPr>
        <w:t>O</w:t>
      </w:r>
      <w:r w:rsidRPr="004E6C70">
        <w:rPr>
          <w:b/>
          <w:bCs/>
        </w:rPr>
        <w:t>fficers</w:t>
      </w:r>
      <w:r>
        <w:t>:</w:t>
      </w:r>
    </w:p>
    <w:p w14:paraId="77A9D63D" w14:textId="15D27402" w:rsidR="00D84288" w:rsidRDefault="00D84288" w:rsidP="00D84288">
      <w:pPr>
        <w:pStyle w:val="Heading2"/>
      </w:pPr>
      <w:r>
        <w:t>President</w:t>
      </w:r>
    </w:p>
    <w:p w14:paraId="6A33161F" w14:textId="01BFBE9C" w:rsidR="00D84288" w:rsidRDefault="00D84288" w:rsidP="00D84288">
      <w:pPr>
        <w:pStyle w:val="Heading2"/>
      </w:pPr>
      <w:r>
        <w:t xml:space="preserve">Deputy President </w:t>
      </w:r>
    </w:p>
    <w:p w14:paraId="4245C58E" w14:textId="3313CD12" w:rsidR="00187CC4" w:rsidRDefault="002F17B7" w:rsidP="00D84288">
      <w:pPr>
        <w:pStyle w:val="Heading2"/>
      </w:pPr>
      <w:r>
        <w:t xml:space="preserve">Secretary </w:t>
      </w:r>
    </w:p>
    <w:p w14:paraId="683225A5" w14:textId="713B6E5F" w:rsidR="002F17B7" w:rsidRDefault="002F17B7" w:rsidP="00D84288">
      <w:pPr>
        <w:pStyle w:val="Heading2"/>
      </w:pPr>
      <w:r>
        <w:t xml:space="preserve">Treasurer </w:t>
      </w:r>
    </w:p>
    <w:p w14:paraId="5664A45D" w14:textId="15380EDD" w:rsidR="002F17B7" w:rsidRDefault="002F17B7" w:rsidP="00D84288">
      <w:pPr>
        <w:pStyle w:val="Heading2"/>
      </w:pPr>
      <w:r>
        <w:t xml:space="preserve">Education Secretary </w:t>
      </w:r>
    </w:p>
    <w:p w14:paraId="042861A5" w14:textId="0383511A" w:rsidR="002F17B7" w:rsidRDefault="002F17B7" w:rsidP="00335D17">
      <w:pPr>
        <w:pStyle w:val="Heading2"/>
      </w:pPr>
      <w:r>
        <w:t xml:space="preserve">Dinner Secretary </w:t>
      </w:r>
    </w:p>
    <w:p w14:paraId="0131C9EB" w14:textId="1984E8A7" w:rsidR="00D84288" w:rsidRDefault="00D84288" w:rsidP="00D84288">
      <w:pPr>
        <w:pStyle w:val="Heading1"/>
      </w:pPr>
      <w:r>
        <w:t xml:space="preserve">The </w:t>
      </w:r>
      <w:r w:rsidRPr="004E6C70">
        <w:rPr>
          <w:b/>
          <w:bCs/>
        </w:rPr>
        <w:t>Institute</w:t>
      </w:r>
      <w:r>
        <w:t xml:space="preserve"> may have the following </w:t>
      </w:r>
      <w:r w:rsidR="004E6C70" w:rsidRPr="004E6C70">
        <w:rPr>
          <w:b/>
          <w:bCs/>
        </w:rPr>
        <w:t>O</w:t>
      </w:r>
      <w:r w:rsidRPr="004E6C70">
        <w:rPr>
          <w:b/>
          <w:bCs/>
        </w:rPr>
        <w:t>fficers</w:t>
      </w:r>
      <w:r>
        <w:t>:</w:t>
      </w:r>
    </w:p>
    <w:p w14:paraId="005A09A5" w14:textId="2BF522A1" w:rsidR="00D84288" w:rsidRDefault="00D84288" w:rsidP="00D84288">
      <w:pPr>
        <w:pStyle w:val="Heading2"/>
      </w:pPr>
      <w:r>
        <w:t>Life-Vice-President</w:t>
      </w:r>
    </w:p>
    <w:p w14:paraId="4F38F791" w14:textId="7A234B31" w:rsidR="00D84288" w:rsidRDefault="00D84288" w:rsidP="00D84288">
      <w:pPr>
        <w:pStyle w:val="Heading2"/>
      </w:pPr>
      <w:r>
        <w:t xml:space="preserve">Vice-President </w:t>
      </w:r>
    </w:p>
    <w:p w14:paraId="07E74FD1" w14:textId="77777777" w:rsidR="00872FD6" w:rsidRDefault="00872FD6" w:rsidP="00D84288">
      <w:pPr>
        <w:pStyle w:val="Heading2"/>
      </w:pPr>
      <w:r>
        <w:t xml:space="preserve">Careers Officer </w:t>
      </w:r>
    </w:p>
    <w:p w14:paraId="4FEDB2A2" w14:textId="77777777" w:rsidR="00872FD6" w:rsidRDefault="00872FD6" w:rsidP="00D84288">
      <w:pPr>
        <w:pStyle w:val="Heading2"/>
      </w:pPr>
      <w:r>
        <w:t>Charities Representative</w:t>
      </w:r>
    </w:p>
    <w:p w14:paraId="6CEAC30C" w14:textId="611F33B5" w:rsidR="00872FD6" w:rsidRDefault="00872FD6" w:rsidP="00D84288">
      <w:pPr>
        <w:pStyle w:val="Heading2"/>
      </w:pPr>
      <w:r>
        <w:t>Communications</w:t>
      </w:r>
      <w:r w:rsidR="009A1355">
        <w:t xml:space="preserve"> and Social Media</w:t>
      </w:r>
      <w:r>
        <w:t xml:space="preserve"> Officer </w:t>
      </w:r>
    </w:p>
    <w:p w14:paraId="0549872B" w14:textId="286F6484" w:rsidR="00872FD6" w:rsidRDefault="00872FD6" w:rsidP="00D84288">
      <w:pPr>
        <w:pStyle w:val="Heading2"/>
      </w:pPr>
      <w:r>
        <w:t xml:space="preserve">Diversity Equality and Inclusion (DEI) </w:t>
      </w:r>
      <w:r w:rsidR="009A1355">
        <w:t>Chair</w:t>
      </w:r>
    </w:p>
    <w:p w14:paraId="70D32DFF" w14:textId="77777777" w:rsidR="00872FD6" w:rsidRDefault="00872FD6" w:rsidP="00D84288">
      <w:pPr>
        <w:pStyle w:val="Heading2"/>
      </w:pPr>
      <w:r>
        <w:t xml:space="preserve">Membership Secretary </w:t>
      </w:r>
    </w:p>
    <w:p w14:paraId="7098845F" w14:textId="77777777" w:rsidR="00872FD6" w:rsidRDefault="00872FD6" w:rsidP="00D84288">
      <w:pPr>
        <w:pStyle w:val="Heading2"/>
      </w:pPr>
      <w:r>
        <w:t>NextGen Chair</w:t>
      </w:r>
    </w:p>
    <w:p w14:paraId="261B30B7" w14:textId="77777777" w:rsidR="00872FD6" w:rsidRDefault="00872FD6" w:rsidP="00D84288">
      <w:pPr>
        <w:pStyle w:val="Heading2"/>
      </w:pPr>
      <w:r>
        <w:t>PFS Chair</w:t>
      </w:r>
    </w:p>
    <w:p w14:paraId="7C28AE39" w14:textId="77777777" w:rsidR="00872FD6" w:rsidRDefault="00872FD6" w:rsidP="00D84288">
      <w:pPr>
        <w:pStyle w:val="Heading2"/>
      </w:pPr>
      <w:r>
        <w:t xml:space="preserve">Regional Forum Officer </w:t>
      </w:r>
    </w:p>
    <w:p w14:paraId="3FB0C76E" w14:textId="77777777" w:rsidR="00872FD6" w:rsidRDefault="00872FD6" w:rsidP="00D84288">
      <w:pPr>
        <w:pStyle w:val="Heading2"/>
      </w:pPr>
      <w:r>
        <w:t>Social Secretary</w:t>
      </w:r>
    </w:p>
    <w:p w14:paraId="1E9893FC" w14:textId="5F821824" w:rsidR="00A10A1B" w:rsidRDefault="00A10A1B" w:rsidP="00A10A1B">
      <w:pPr>
        <w:pStyle w:val="Heading1"/>
      </w:pPr>
      <w:r>
        <w:t xml:space="preserve">The </w:t>
      </w:r>
      <w:r w:rsidR="00047998" w:rsidRPr="00047998">
        <w:rPr>
          <w:b/>
          <w:bCs/>
        </w:rPr>
        <w:t>Institute</w:t>
      </w:r>
      <w:r w:rsidR="00047998">
        <w:t xml:space="preserve"> </w:t>
      </w:r>
      <w:r>
        <w:t xml:space="preserve">may, </w:t>
      </w:r>
      <w:r w:rsidR="00C3591E">
        <w:t xml:space="preserve">by way of </w:t>
      </w:r>
      <w:r w:rsidR="00C3591E" w:rsidRPr="004E6C70">
        <w:rPr>
          <w:b/>
          <w:bCs/>
        </w:rPr>
        <w:t xml:space="preserve">Ordinary </w:t>
      </w:r>
      <w:r w:rsidR="004E6C70" w:rsidRPr="004E6C70">
        <w:rPr>
          <w:b/>
          <w:bCs/>
        </w:rPr>
        <w:t xml:space="preserve">Member </w:t>
      </w:r>
      <w:r w:rsidR="00C3591E" w:rsidRPr="004E6C70">
        <w:rPr>
          <w:b/>
          <w:bCs/>
        </w:rPr>
        <w:t>Resolution</w:t>
      </w:r>
      <w:r>
        <w:t xml:space="preserve">, create </w:t>
      </w:r>
      <w:r w:rsidR="00C3591E">
        <w:t xml:space="preserve">additional offices. </w:t>
      </w:r>
    </w:p>
    <w:p w14:paraId="3C43061B" w14:textId="2C5FE8B8" w:rsidR="00751C2F" w:rsidRDefault="00751C2F" w:rsidP="00A10A1B">
      <w:pPr>
        <w:pStyle w:val="Heading1"/>
      </w:pPr>
      <w:r w:rsidRPr="00751C2F">
        <w:rPr>
          <w:b/>
          <w:bCs/>
        </w:rPr>
        <w:t>Officers</w:t>
      </w:r>
      <w:r>
        <w:t xml:space="preserve">’ roles and duties are set out in </w:t>
      </w:r>
      <w:r w:rsidR="004675A3">
        <w:t xml:space="preserve">Appendix 4 </w:t>
      </w:r>
      <w:r>
        <w:t xml:space="preserve">to this </w:t>
      </w:r>
      <w:r w:rsidRPr="00751C2F">
        <w:rPr>
          <w:b/>
          <w:bCs/>
        </w:rPr>
        <w:t>Constitution</w:t>
      </w:r>
      <w:r>
        <w:t xml:space="preserve"> but may be amended from time to time by the </w:t>
      </w:r>
      <w:r w:rsidRPr="00751C2F">
        <w:rPr>
          <w:b/>
          <w:bCs/>
        </w:rPr>
        <w:t>CII</w:t>
      </w:r>
      <w:r>
        <w:t xml:space="preserve"> or the </w:t>
      </w:r>
      <w:r w:rsidRPr="00751C2F">
        <w:rPr>
          <w:b/>
          <w:bCs/>
        </w:rPr>
        <w:t>Council</w:t>
      </w:r>
      <w:r>
        <w:t xml:space="preserve">. </w:t>
      </w:r>
    </w:p>
    <w:p w14:paraId="58B8604C" w14:textId="0BE7B920" w:rsidR="00842E38" w:rsidRDefault="00D75D7D" w:rsidP="00335D17">
      <w:pPr>
        <w:pStyle w:val="Heading1"/>
      </w:pPr>
      <w:bookmarkStart w:id="11" w:name="_Ref211453731"/>
      <w:r>
        <w:t xml:space="preserve">Subject to paragraph </w:t>
      </w:r>
      <w:fldSimple w:instr=" REF _Ref211455308 \r ">
        <w:r w:rsidR="0038690C">
          <w:t>96</w:t>
        </w:r>
      </w:fldSimple>
      <w:r>
        <w:t>, a</w:t>
      </w:r>
      <w:r w:rsidR="00842E38">
        <w:t xml:space="preserve">ny </w:t>
      </w:r>
      <w:r w:rsidR="00842E38" w:rsidRPr="004E6C70">
        <w:rPr>
          <w:b/>
          <w:bCs/>
        </w:rPr>
        <w:t>Bristol Member</w:t>
      </w:r>
      <w:r w:rsidR="00842E38">
        <w:t xml:space="preserve"> </w:t>
      </w:r>
      <w:r w:rsidR="00A45063">
        <w:t xml:space="preserve">who is willing to act as an </w:t>
      </w:r>
      <w:r w:rsidR="00A45063" w:rsidRPr="004E6C70">
        <w:rPr>
          <w:b/>
          <w:bCs/>
        </w:rPr>
        <w:t>Officer</w:t>
      </w:r>
      <w:r w:rsidR="00A45063">
        <w:t xml:space="preserve"> may be appointed as an </w:t>
      </w:r>
      <w:r w:rsidR="00A45063" w:rsidRPr="004E6C70">
        <w:rPr>
          <w:b/>
          <w:bCs/>
        </w:rPr>
        <w:t>Officer</w:t>
      </w:r>
      <w:r w:rsidR="00A45063">
        <w:t xml:space="preserve"> by:</w:t>
      </w:r>
    </w:p>
    <w:p w14:paraId="41EAE408" w14:textId="219856BE" w:rsidR="00A45063" w:rsidRDefault="00A45063" w:rsidP="00A45063">
      <w:pPr>
        <w:pStyle w:val="Heading2"/>
      </w:pPr>
      <w:r w:rsidRPr="004E6C70">
        <w:rPr>
          <w:b/>
          <w:bCs/>
        </w:rPr>
        <w:t xml:space="preserve">Ordinary </w:t>
      </w:r>
      <w:r w:rsidR="004E6C70" w:rsidRPr="004E6C70">
        <w:rPr>
          <w:b/>
          <w:bCs/>
        </w:rPr>
        <w:t xml:space="preserve">Member </w:t>
      </w:r>
      <w:r w:rsidRPr="004E6C70">
        <w:rPr>
          <w:b/>
          <w:bCs/>
        </w:rPr>
        <w:t>Resolution</w:t>
      </w:r>
      <w:r>
        <w:t xml:space="preserve">, or </w:t>
      </w:r>
    </w:p>
    <w:p w14:paraId="58B0725C" w14:textId="7D167F82" w:rsidR="00910E52" w:rsidRDefault="00D2660F" w:rsidP="004F759E">
      <w:pPr>
        <w:pStyle w:val="Heading2"/>
      </w:pPr>
      <w:r>
        <w:t xml:space="preserve">(in the event an office becomes vacant during a </w:t>
      </w:r>
      <w:r w:rsidRPr="004E6C70">
        <w:rPr>
          <w:b/>
          <w:bCs/>
        </w:rPr>
        <w:t>Presidential Term</w:t>
      </w:r>
      <w:r>
        <w:t xml:space="preserve">) </w:t>
      </w:r>
      <w:r w:rsidR="004E6C70" w:rsidRPr="004E6C70">
        <w:rPr>
          <w:b/>
          <w:bCs/>
        </w:rPr>
        <w:t xml:space="preserve">Ordinary </w:t>
      </w:r>
      <w:r w:rsidR="00A45063" w:rsidRPr="004E6C70">
        <w:rPr>
          <w:b/>
          <w:bCs/>
        </w:rPr>
        <w:t>Council Resolution</w:t>
      </w:r>
      <w:r w:rsidR="00A45063">
        <w:t xml:space="preserve">. </w:t>
      </w:r>
    </w:p>
    <w:p w14:paraId="1C5831B3" w14:textId="7F409ECB" w:rsidR="00FD0292" w:rsidRDefault="00FD0292" w:rsidP="00FD0292">
      <w:pPr>
        <w:pStyle w:val="Heading1"/>
      </w:pPr>
      <w:bookmarkStart w:id="12" w:name="_Ref222768053"/>
      <w:r>
        <w:t xml:space="preserve">In accordance with paragraph </w:t>
      </w:r>
      <w:fldSimple w:instr=" REF _Ref211457423 \r ">
        <w:r w:rsidR="0038690C">
          <w:t>52</w:t>
        </w:r>
      </w:fldSimple>
      <w:r>
        <w:t xml:space="preserve">, the election of any </w:t>
      </w:r>
      <w:r w:rsidRPr="004E6C70">
        <w:rPr>
          <w:b/>
          <w:bCs/>
        </w:rPr>
        <w:t>Officer</w:t>
      </w:r>
      <w:r>
        <w:t xml:space="preserve"> at an </w:t>
      </w:r>
      <w:r w:rsidRPr="004E6C70">
        <w:rPr>
          <w:b/>
          <w:bCs/>
        </w:rPr>
        <w:t>AGM</w:t>
      </w:r>
      <w:r>
        <w:t xml:space="preserve"> takes effect on the first day of the subsequent </w:t>
      </w:r>
      <w:r w:rsidRPr="004E6C70">
        <w:rPr>
          <w:b/>
          <w:bCs/>
        </w:rPr>
        <w:t>Presidential Term</w:t>
      </w:r>
      <w:r>
        <w:t>.</w:t>
      </w:r>
      <w:bookmarkEnd w:id="12"/>
      <w:r>
        <w:t xml:space="preserve"> </w:t>
      </w:r>
    </w:p>
    <w:p w14:paraId="31EBCFA2" w14:textId="6924AC83" w:rsidR="00335D17" w:rsidRDefault="005611AF" w:rsidP="00335D17">
      <w:pPr>
        <w:pStyle w:val="Heading1"/>
      </w:pPr>
      <w:bookmarkStart w:id="13" w:name="_Ref211455236"/>
      <w:bookmarkStart w:id="14" w:name="_Ref211457529"/>
      <w:r>
        <w:t xml:space="preserve">Subject to </w:t>
      </w:r>
      <w:r w:rsidR="00DB1480">
        <w:t>paragraph</w:t>
      </w:r>
      <w:r w:rsidR="001A5E75">
        <w:t>s</w:t>
      </w:r>
      <w:r w:rsidR="00DB1480">
        <w:t xml:space="preserve"> </w:t>
      </w:r>
      <w:fldSimple w:instr=" REF _Ref211454861 \r ">
        <w:r w:rsidR="0038690C">
          <w:t>93</w:t>
        </w:r>
      </w:fldSimple>
      <w:r w:rsidR="00392B89">
        <w:t xml:space="preserve"> - </w:t>
      </w:r>
      <w:fldSimple w:instr=" REF _Ref211454868 \r ">
        <w:r w:rsidR="0038690C">
          <w:t>95</w:t>
        </w:r>
      </w:fldSimple>
      <w:r w:rsidR="00DB1480">
        <w:t>, a</w:t>
      </w:r>
      <w:r>
        <w:t xml:space="preserve">t every </w:t>
      </w:r>
      <w:r w:rsidRPr="004E6C70">
        <w:rPr>
          <w:b/>
          <w:bCs/>
        </w:rPr>
        <w:t>AGM</w:t>
      </w:r>
      <w:r>
        <w:t xml:space="preserve">, all </w:t>
      </w:r>
      <w:r w:rsidRPr="004E6C70">
        <w:rPr>
          <w:b/>
          <w:bCs/>
        </w:rPr>
        <w:t>Officers</w:t>
      </w:r>
      <w:r w:rsidR="00DB1480">
        <w:t xml:space="preserve"> shall retire from office but may, subject to paragraph</w:t>
      </w:r>
      <w:r w:rsidR="00392B89">
        <w:t xml:space="preserve"> </w:t>
      </w:r>
      <w:fldSimple w:instr=" REF _Ref211454900 \r ">
        <w:r w:rsidR="0038690C">
          <w:t>98</w:t>
        </w:r>
      </w:fldSimple>
      <w:r w:rsidR="00DB1480">
        <w:t xml:space="preserve">, offer themselves for reappointment by the </w:t>
      </w:r>
      <w:r w:rsidR="00DB1480" w:rsidRPr="00C96B99">
        <w:rPr>
          <w:b/>
          <w:bCs/>
        </w:rPr>
        <w:t>Bristol Members</w:t>
      </w:r>
      <w:r w:rsidR="00DB1480">
        <w:t>.</w:t>
      </w:r>
      <w:bookmarkEnd w:id="11"/>
      <w:bookmarkEnd w:id="13"/>
      <w:r w:rsidR="00DB1480">
        <w:t xml:space="preserve"> </w:t>
      </w:r>
      <w:r w:rsidR="00FD0292">
        <w:t xml:space="preserve">In accordance with paragraph </w:t>
      </w:r>
      <w:fldSimple w:instr=" REF _Ref211457423 \r ">
        <w:r w:rsidR="0038690C">
          <w:t>52</w:t>
        </w:r>
      </w:fldSimple>
      <w:r w:rsidR="00FD0292">
        <w:t xml:space="preserve">, the resignation takes effect on the first day of the subsequent </w:t>
      </w:r>
      <w:r w:rsidR="00FD0292" w:rsidRPr="004E6C70">
        <w:rPr>
          <w:b/>
          <w:bCs/>
        </w:rPr>
        <w:t>Presidential Term</w:t>
      </w:r>
      <w:r w:rsidR="00FD0292">
        <w:t>.</w:t>
      </w:r>
      <w:bookmarkEnd w:id="14"/>
      <w:r w:rsidR="00FD0292">
        <w:t xml:space="preserve"> </w:t>
      </w:r>
    </w:p>
    <w:p w14:paraId="2A52A017" w14:textId="77777777" w:rsidR="00392B89" w:rsidRDefault="00146FEA" w:rsidP="00392B89">
      <w:pPr>
        <w:pStyle w:val="Heading1"/>
      </w:pPr>
      <w:bookmarkStart w:id="15" w:name="_Ref211454797"/>
      <w:bookmarkStart w:id="16" w:name="_Ref211454861"/>
      <w:r>
        <w:t xml:space="preserve">The </w:t>
      </w:r>
      <w:r w:rsidRPr="004E6C70">
        <w:rPr>
          <w:b/>
          <w:bCs/>
        </w:rPr>
        <w:t>President</w:t>
      </w:r>
      <w:r>
        <w:t xml:space="preserve"> need not retire from </w:t>
      </w:r>
      <w:r w:rsidR="00581E94">
        <w:t xml:space="preserve">office if they have only served one </w:t>
      </w:r>
      <w:r w:rsidR="00581E94" w:rsidRPr="004E6C70">
        <w:rPr>
          <w:b/>
          <w:bCs/>
        </w:rPr>
        <w:t>Presidential Term</w:t>
      </w:r>
      <w:r w:rsidR="00581E94">
        <w:t>.</w:t>
      </w:r>
      <w:bookmarkEnd w:id="15"/>
      <w:r w:rsidR="00581E94">
        <w:t xml:space="preserve"> </w:t>
      </w:r>
      <w:r w:rsidR="00392B89">
        <w:t xml:space="preserve">No </w:t>
      </w:r>
      <w:r w:rsidR="00392B89" w:rsidRPr="004E6C70">
        <w:rPr>
          <w:b/>
          <w:bCs/>
        </w:rPr>
        <w:t>President</w:t>
      </w:r>
      <w:r w:rsidR="00392B89">
        <w:t xml:space="preserve"> shall serve more than 2 consecutive </w:t>
      </w:r>
      <w:r w:rsidR="00392B89" w:rsidRPr="004E6C70">
        <w:rPr>
          <w:b/>
          <w:bCs/>
        </w:rPr>
        <w:t>Presidential Terms</w:t>
      </w:r>
      <w:r w:rsidR="00392B89">
        <w:t>.</w:t>
      </w:r>
      <w:bookmarkEnd w:id="16"/>
      <w:r w:rsidR="00392B89">
        <w:t xml:space="preserve"> </w:t>
      </w:r>
    </w:p>
    <w:p w14:paraId="4AE5434F" w14:textId="4000E575" w:rsidR="00581E94" w:rsidRDefault="00581E94" w:rsidP="00335D17">
      <w:pPr>
        <w:pStyle w:val="Heading1"/>
      </w:pPr>
      <w:r>
        <w:t xml:space="preserve">The </w:t>
      </w:r>
      <w:r w:rsidRPr="006870F6">
        <w:rPr>
          <w:b/>
          <w:bCs/>
        </w:rPr>
        <w:t>Deputy President</w:t>
      </w:r>
      <w:r>
        <w:t xml:space="preserve"> need not retire from office if they have only served one </w:t>
      </w:r>
      <w:r w:rsidRPr="006870F6">
        <w:rPr>
          <w:b/>
          <w:bCs/>
        </w:rPr>
        <w:t>Presidential Term</w:t>
      </w:r>
      <w:r>
        <w:t xml:space="preserve"> and the </w:t>
      </w:r>
      <w:r w:rsidRPr="006870F6">
        <w:rPr>
          <w:b/>
          <w:bCs/>
        </w:rPr>
        <w:t>President</w:t>
      </w:r>
      <w:r>
        <w:t xml:space="preserve"> is also electing not to retire in accordance with paragraph </w:t>
      </w:r>
      <w:fldSimple w:instr=" REF _Ref211454797 \r ">
        <w:r w:rsidR="0038690C">
          <w:t>93</w:t>
        </w:r>
      </w:fldSimple>
      <w:r>
        <w:t xml:space="preserve"> above. </w:t>
      </w:r>
    </w:p>
    <w:p w14:paraId="7FFC1DFD" w14:textId="04293486" w:rsidR="00581E94" w:rsidRDefault="00581E94" w:rsidP="00335D17">
      <w:pPr>
        <w:pStyle w:val="Heading1"/>
      </w:pPr>
      <w:bookmarkStart w:id="17" w:name="_Ref211454868"/>
      <w:r>
        <w:t xml:space="preserve">A </w:t>
      </w:r>
      <w:r w:rsidRPr="006870F6">
        <w:rPr>
          <w:b/>
          <w:bCs/>
        </w:rPr>
        <w:t>Life-Vice-President</w:t>
      </w:r>
      <w:r>
        <w:t xml:space="preserve"> need not retire at any time.</w:t>
      </w:r>
      <w:bookmarkEnd w:id="17"/>
      <w:r>
        <w:t xml:space="preserve"> </w:t>
      </w:r>
    </w:p>
    <w:p w14:paraId="029A981C" w14:textId="54B0A883" w:rsidR="00DB1480" w:rsidRDefault="00920509" w:rsidP="00335D17">
      <w:pPr>
        <w:pStyle w:val="Heading1"/>
      </w:pPr>
      <w:bookmarkStart w:id="18" w:name="_Ref211455308"/>
      <w:r w:rsidRPr="006870F6">
        <w:rPr>
          <w:b/>
          <w:bCs/>
        </w:rPr>
        <w:t>Council</w:t>
      </w:r>
      <w:r>
        <w:t xml:space="preserve"> shall, at the </w:t>
      </w:r>
      <w:r w:rsidRPr="006870F6">
        <w:rPr>
          <w:b/>
          <w:bCs/>
        </w:rPr>
        <w:t>Council Meeting</w:t>
      </w:r>
      <w:r>
        <w:t xml:space="preserve"> immediately preceding the </w:t>
      </w:r>
      <w:r w:rsidRPr="006870F6">
        <w:rPr>
          <w:b/>
          <w:bCs/>
        </w:rPr>
        <w:t>AGM</w:t>
      </w:r>
      <w:r>
        <w:t xml:space="preserve">, resolve as to </w:t>
      </w:r>
      <w:r w:rsidR="006870F6">
        <w:t xml:space="preserve">which </w:t>
      </w:r>
      <w:r w:rsidRPr="006870F6">
        <w:rPr>
          <w:b/>
          <w:bCs/>
        </w:rPr>
        <w:t>Council Members</w:t>
      </w:r>
      <w:r>
        <w:t xml:space="preserve"> shall be recommended as </w:t>
      </w:r>
      <w:r w:rsidRPr="006870F6">
        <w:rPr>
          <w:b/>
          <w:bCs/>
        </w:rPr>
        <w:t>Officers</w:t>
      </w:r>
      <w:r>
        <w:t xml:space="preserve">. </w:t>
      </w:r>
      <w:r w:rsidR="0078672D">
        <w:t xml:space="preserve">Other than an </w:t>
      </w:r>
      <w:r w:rsidR="0078672D" w:rsidRPr="003D1B28">
        <w:rPr>
          <w:b/>
          <w:bCs/>
        </w:rPr>
        <w:t>Officer</w:t>
      </w:r>
      <w:r w:rsidR="0078672D">
        <w:t xml:space="preserve"> retiring under paragraph</w:t>
      </w:r>
      <w:r w:rsidR="00F33C00">
        <w:t xml:space="preserve"> </w:t>
      </w:r>
      <w:fldSimple w:instr=" REF _Ref211455236 \r ">
        <w:r w:rsidR="0038690C">
          <w:t>92</w:t>
        </w:r>
      </w:fldSimple>
      <w:r w:rsidR="0078672D">
        <w:t xml:space="preserve">, </w:t>
      </w:r>
      <w:r w:rsidR="003D1B28">
        <w:t xml:space="preserve">no person may be appointed an </w:t>
      </w:r>
      <w:r w:rsidR="003D1B28" w:rsidRPr="003D1B28">
        <w:rPr>
          <w:b/>
          <w:bCs/>
        </w:rPr>
        <w:t>Officer</w:t>
      </w:r>
      <w:r w:rsidR="003D1B28">
        <w:t xml:space="preserve"> at any </w:t>
      </w:r>
      <w:r w:rsidR="003D1B28" w:rsidRPr="003D1B28">
        <w:rPr>
          <w:b/>
          <w:bCs/>
        </w:rPr>
        <w:t>AGM</w:t>
      </w:r>
      <w:r w:rsidR="003D1B28">
        <w:t xml:space="preserve"> unless that person is recommended by the </w:t>
      </w:r>
      <w:r w:rsidR="003D1B28" w:rsidRPr="003D1B28">
        <w:rPr>
          <w:b/>
          <w:bCs/>
        </w:rPr>
        <w:t>Council</w:t>
      </w:r>
      <w:r w:rsidR="003D1B28">
        <w:t>.</w:t>
      </w:r>
      <w:bookmarkEnd w:id="18"/>
      <w:r w:rsidR="003D1B28">
        <w:t xml:space="preserve"> </w:t>
      </w:r>
    </w:p>
    <w:p w14:paraId="0A2050DB" w14:textId="4BEEB4A1" w:rsidR="004248F9" w:rsidRDefault="005E4BF1" w:rsidP="00335D17">
      <w:pPr>
        <w:pStyle w:val="Heading1"/>
      </w:pPr>
      <w:r>
        <w:t xml:space="preserve">All those entitled to receive notice of an </w:t>
      </w:r>
      <w:r w:rsidRPr="006870F6">
        <w:rPr>
          <w:b/>
          <w:bCs/>
        </w:rPr>
        <w:t>AGM</w:t>
      </w:r>
      <w:r>
        <w:t xml:space="preserve"> </w:t>
      </w:r>
      <w:r w:rsidR="006870F6">
        <w:t xml:space="preserve">(i.e. all </w:t>
      </w:r>
      <w:r w:rsidR="006870F6" w:rsidRPr="006870F6">
        <w:rPr>
          <w:b/>
          <w:bCs/>
        </w:rPr>
        <w:t>Bristol Members</w:t>
      </w:r>
      <w:r w:rsidR="006870F6">
        <w:t xml:space="preserve">) </w:t>
      </w:r>
      <w:r>
        <w:t xml:space="preserve">shall be given notice of any proposal to appoint or reappoint an </w:t>
      </w:r>
      <w:r w:rsidRPr="006870F6">
        <w:rPr>
          <w:b/>
          <w:bCs/>
        </w:rPr>
        <w:t>Officer</w:t>
      </w:r>
      <w:r>
        <w:t xml:space="preserve"> at </w:t>
      </w:r>
      <w:r w:rsidR="006870F6">
        <w:t xml:space="preserve">an </w:t>
      </w:r>
      <w:r w:rsidRPr="00E56472">
        <w:rPr>
          <w:b/>
          <w:bCs/>
        </w:rPr>
        <w:t>AGM</w:t>
      </w:r>
      <w:r>
        <w:t xml:space="preserve">. </w:t>
      </w:r>
    </w:p>
    <w:p w14:paraId="1397A52E" w14:textId="3D12C743" w:rsidR="001A5E75" w:rsidRDefault="003D0C12" w:rsidP="00910E52">
      <w:pPr>
        <w:pStyle w:val="Heading1"/>
      </w:pPr>
      <w:bookmarkStart w:id="19" w:name="_Ref211454900"/>
      <w:r>
        <w:t xml:space="preserve">Subject to paragraph </w:t>
      </w:r>
      <w:fldSimple w:instr=" REF _Ref211454868 \r ">
        <w:r w:rsidR="0038690C">
          <w:t>95</w:t>
        </w:r>
      </w:fldSimple>
      <w:r>
        <w:t>, n</w:t>
      </w:r>
      <w:r w:rsidR="00432536">
        <w:t xml:space="preserve">o </w:t>
      </w:r>
      <w:r w:rsidR="00432536" w:rsidRPr="00E56472">
        <w:rPr>
          <w:b/>
          <w:bCs/>
        </w:rPr>
        <w:t>Officer</w:t>
      </w:r>
      <w:r w:rsidR="00432536">
        <w:t xml:space="preserve"> shall serve for more than 5 consecutive </w:t>
      </w:r>
      <w:r w:rsidR="00432536" w:rsidRPr="00E56472">
        <w:rPr>
          <w:b/>
          <w:bCs/>
        </w:rPr>
        <w:t>Presidential Terms</w:t>
      </w:r>
      <w:r w:rsidR="00432536">
        <w:t xml:space="preserve"> </w:t>
      </w:r>
      <w:r w:rsidR="00FF66DB">
        <w:t xml:space="preserve">in the same position </w:t>
      </w:r>
      <w:r w:rsidR="00432536">
        <w:t xml:space="preserve">unless </w:t>
      </w:r>
      <w:r w:rsidR="002C50FD">
        <w:t xml:space="preserve">the </w:t>
      </w:r>
      <w:r w:rsidR="002C50FD" w:rsidRPr="00E56472">
        <w:rPr>
          <w:b/>
          <w:bCs/>
        </w:rPr>
        <w:t>Council</w:t>
      </w:r>
      <w:r w:rsidR="002C50FD">
        <w:t xml:space="preserve"> considers it would be in the best interests of the </w:t>
      </w:r>
      <w:r w:rsidR="002C50FD" w:rsidRPr="00E56472">
        <w:rPr>
          <w:b/>
          <w:bCs/>
        </w:rPr>
        <w:t>Institute</w:t>
      </w:r>
      <w:r w:rsidR="002C50FD">
        <w:t xml:space="preserve"> for a particular </w:t>
      </w:r>
      <w:r w:rsidR="002C50FD" w:rsidRPr="00E56472">
        <w:rPr>
          <w:b/>
          <w:bCs/>
        </w:rPr>
        <w:t>Officer</w:t>
      </w:r>
      <w:r w:rsidR="002C50FD">
        <w:t xml:space="preserve"> </w:t>
      </w:r>
      <w:r w:rsidR="00452E5F">
        <w:t xml:space="preserve">to continue to serve beyond that period and the </w:t>
      </w:r>
      <w:r w:rsidR="00452E5F" w:rsidRPr="00E56472">
        <w:rPr>
          <w:b/>
          <w:bCs/>
        </w:rPr>
        <w:t>Officer</w:t>
      </w:r>
      <w:r w:rsidR="00452E5F">
        <w:t xml:space="preserve"> is reappointed by </w:t>
      </w:r>
      <w:r w:rsidR="00452E5F" w:rsidRPr="00452E5F">
        <w:rPr>
          <w:b/>
          <w:bCs/>
        </w:rPr>
        <w:t xml:space="preserve">Ordinary </w:t>
      </w:r>
      <w:r w:rsidR="00E56472">
        <w:rPr>
          <w:b/>
          <w:bCs/>
        </w:rPr>
        <w:t xml:space="preserve">Member </w:t>
      </w:r>
      <w:r w:rsidR="00452E5F" w:rsidRPr="00452E5F">
        <w:rPr>
          <w:b/>
          <w:bCs/>
        </w:rPr>
        <w:t>Resolution</w:t>
      </w:r>
      <w:r w:rsidR="00452E5F">
        <w:t>.</w:t>
      </w:r>
      <w:bookmarkEnd w:id="19"/>
      <w:r w:rsidR="00452E5F">
        <w:t xml:space="preserve"> </w:t>
      </w:r>
    </w:p>
    <w:p w14:paraId="7FF534B6" w14:textId="79073559" w:rsidR="00070DA9" w:rsidRDefault="00070DA9" w:rsidP="00335D17">
      <w:pPr>
        <w:pStyle w:val="Heading1"/>
      </w:pPr>
      <w:r>
        <w:t xml:space="preserve">An </w:t>
      </w:r>
      <w:r w:rsidRPr="00E56472">
        <w:rPr>
          <w:b/>
          <w:bCs/>
        </w:rPr>
        <w:t>Officer</w:t>
      </w:r>
      <w:r>
        <w:t xml:space="preserve"> shall cease to hold </w:t>
      </w:r>
      <w:r w:rsidR="00E56472">
        <w:t>o</w:t>
      </w:r>
      <w:r>
        <w:t>ffice if they:</w:t>
      </w:r>
    </w:p>
    <w:p w14:paraId="09DD7220" w14:textId="6518CE95" w:rsidR="00A813CC" w:rsidRDefault="00A813CC" w:rsidP="00A813CC">
      <w:pPr>
        <w:pStyle w:val="Heading2"/>
      </w:pPr>
      <w:r>
        <w:t xml:space="preserve">are removed by </w:t>
      </w:r>
      <w:r w:rsidRPr="00A813CC">
        <w:rPr>
          <w:b/>
          <w:bCs/>
        </w:rPr>
        <w:t>Ordinary</w:t>
      </w:r>
      <w:r w:rsidR="00E56472">
        <w:rPr>
          <w:b/>
          <w:bCs/>
        </w:rPr>
        <w:t xml:space="preserve"> Member</w:t>
      </w:r>
      <w:r w:rsidRPr="00A813CC">
        <w:rPr>
          <w:b/>
          <w:bCs/>
        </w:rPr>
        <w:t xml:space="preserve"> Resolution</w:t>
      </w:r>
      <w:r>
        <w:t xml:space="preserve">; </w:t>
      </w:r>
    </w:p>
    <w:p w14:paraId="552207D0" w14:textId="060C5112" w:rsidR="00A813CC" w:rsidRDefault="00A813CC" w:rsidP="00A813CC">
      <w:pPr>
        <w:pStyle w:val="Heading2"/>
      </w:pPr>
      <w:r>
        <w:t xml:space="preserve">cease to be a </w:t>
      </w:r>
      <w:r w:rsidRPr="00E56472">
        <w:rPr>
          <w:b/>
          <w:bCs/>
        </w:rPr>
        <w:t>Bristol Member</w:t>
      </w:r>
      <w:r>
        <w:t>;</w:t>
      </w:r>
    </w:p>
    <w:p w14:paraId="7E33DE47" w14:textId="068D2746" w:rsidR="00A813CC" w:rsidRDefault="00A813CC" w:rsidP="00A813CC">
      <w:pPr>
        <w:pStyle w:val="Heading2"/>
      </w:pPr>
      <w:r>
        <w:t xml:space="preserve">cease to be a </w:t>
      </w:r>
      <w:r w:rsidRPr="00E56472">
        <w:rPr>
          <w:b/>
          <w:bCs/>
        </w:rPr>
        <w:t>CII Member</w:t>
      </w:r>
      <w:r>
        <w:t xml:space="preserve">; </w:t>
      </w:r>
    </w:p>
    <w:p w14:paraId="15929C51" w14:textId="6575069C" w:rsidR="00A813CC" w:rsidRDefault="00A813CC" w:rsidP="00A813CC">
      <w:pPr>
        <w:pStyle w:val="Heading2"/>
      </w:pPr>
      <w:r>
        <w:t>have a bankruptcy order made against them or a composition is made with their creditors generally n satisfaction of their debts;</w:t>
      </w:r>
    </w:p>
    <w:p w14:paraId="34839C87" w14:textId="14C95527" w:rsidR="00A813CC" w:rsidRDefault="00A813CC" w:rsidP="00A813CC">
      <w:pPr>
        <w:pStyle w:val="Heading2"/>
      </w:pPr>
      <w:r>
        <w:t xml:space="preserve">in the written opinion of a registered medical practitioner who is treating the </w:t>
      </w:r>
      <w:r w:rsidRPr="00E56472">
        <w:rPr>
          <w:b/>
          <w:bCs/>
        </w:rPr>
        <w:t>Officer</w:t>
      </w:r>
      <w:r>
        <w:t xml:space="preserve">, have become physically or mentally incapable of acting as an </w:t>
      </w:r>
      <w:r w:rsidR="00E56472">
        <w:t>o</w:t>
      </w:r>
      <w:r>
        <w:t>fficer and may remain so for more than three months;</w:t>
      </w:r>
    </w:p>
    <w:p w14:paraId="3818BD5C" w14:textId="1298814B" w:rsidR="00A813CC" w:rsidRDefault="00A813CC" w:rsidP="00A813CC">
      <w:pPr>
        <w:pStyle w:val="Heading2"/>
      </w:pPr>
      <w:r>
        <w:t xml:space="preserve">resign by written notice to the </w:t>
      </w:r>
      <w:r w:rsidRPr="00E56472">
        <w:rPr>
          <w:b/>
          <w:bCs/>
        </w:rPr>
        <w:t>President</w:t>
      </w:r>
      <w:r>
        <w:t xml:space="preserve"> (or, if the </w:t>
      </w:r>
      <w:r w:rsidRPr="00E56472">
        <w:rPr>
          <w:b/>
          <w:bCs/>
        </w:rPr>
        <w:t>President</w:t>
      </w:r>
      <w:r>
        <w:t xml:space="preserve">, resign by written notice to the </w:t>
      </w:r>
      <w:r w:rsidRPr="00E56472">
        <w:rPr>
          <w:b/>
          <w:bCs/>
        </w:rPr>
        <w:t>Deputy President</w:t>
      </w:r>
      <w:r>
        <w:t xml:space="preserve"> and </w:t>
      </w:r>
      <w:r w:rsidRPr="00E56472">
        <w:rPr>
          <w:b/>
          <w:bCs/>
        </w:rPr>
        <w:t>Secretary</w:t>
      </w:r>
      <w:r>
        <w:t xml:space="preserve">); </w:t>
      </w:r>
    </w:p>
    <w:p w14:paraId="282555DA" w14:textId="4E411E20" w:rsidR="00A813CC" w:rsidRDefault="00A813CC" w:rsidP="00A813CC">
      <w:pPr>
        <w:pStyle w:val="Heading2"/>
      </w:pPr>
      <w:r>
        <w:t>are absent from</w:t>
      </w:r>
      <w:r w:rsidR="00553F5C">
        <w:t xml:space="preserve"> 3 consecutive </w:t>
      </w:r>
      <w:r w:rsidRPr="00553F5C">
        <w:rPr>
          <w:b/>
          <w:bCs/>
        </w:rPr>
        <w:t>Council Meetings</w:t>
      </w:r>
      <w:r>
        <w:t xml:space="preserve"> without </w:t>
      </w:r>
      <w:r w:rsidR="00553F5C">
        <w:t>providing advance written apologies</w:t>
      </w:r>
      <w:r>
        <w:t xml:space="preserve">, and the </w:t>
      </w:r>
      <w:r w:rsidR="00553F5C" w:rsidRPr="00553F5C">
        <w:rPr>
          <w:b/>
          <w:bCs/>
        </w:rPr>
        <w:t>Council</w:t>
      </w:r>
      <w:r w:rsidR="00553F5C">
        <w:t xml:space="preserve"> </w:t>
      </w:r>
      <w:r>
        <w:t>resolve</w:t>
      </w:r>
      <w:r w:rsidR="00553F5C">
        <w:t>s</w:t>
      </w:r>
      <w:r>
        <w:t xml:space="preserve"> that their office be vacated</w:t>
      </w:r>
      <w:r w:rsidR="009C225D">
        <w:t xml:space="preserve"> by </w:t>
      </w:r>
      <w:r w:rsidR="009C225D" w:rsidRPr="009C225D">
        <w:rPr>
          <w:b/>
          <w:bCs/>
        </w:rPr>
        <w:t>Ordinary Council Resolution</w:t>
      </w:r>
      <w:r w:rsidR="00553F5C">
        <w:t xml:space="preserve">; </w:t>
      </w:r>
    </w:p>
    <w:p w14:paraId="3B5B6775" w14:textId="216EEC63" w:rsidR="00A813CC" w:rsidRDefault="00A813CC" w:rsidP="00A813CC">
      <w:pPr>
        <w:pStyle w:val="Heading2"/>
      </w:pPr>
      <w:r>
        <w:t xml:space="preserve">are removed from office by a </w:t>
      </w:r>
      <w:r w:rsidR="001E3B9C" w:rsidRPr="001E3B9C">
        <w:rPr>
          <w:b/>
          <w:bCs/>
        </w:rPr>
        <w:t>Special</w:t>
      </w:r>
      <w:r w:rsidR="001E3B9C">
        <w:t xml:space="preserve"> </w:t>
      </w:r>
      <w:r w:rsidR="00B00CC5" w:rsidRPr="00B00CC5">
        <w:rPr>
          <w:b/>
          <w:bCs/>
        </w:rPr>
        <w:t>Council</w:t>
      </w:r>
      <w:r w:rsidR="00B00CC5">
        <w:t xml:space="preserve"> </w:t>
      </w:r>
      <w:r w:rsidR="00FA205F" w:rsidRPr="00FA205F">
        <w:rPr>
          <w:b/>
          <w:bCs/>
        </w:rPr>
        <w:t>Resolution</w:t>
      </w:r>
      <w:r w:rsidR="00FA205F">
        <w:t xml:space="preserve"> </w:t>
      </w:r>
      <w:r>
        <w:t xml:space="preserve">that it is in the best interests of the </w:t>
      </w:r>
      <w:r w:rsidR="00B00CC5" w:rsidRPr="00B00CC5">
        <w:rPr>
          <w:b/>
          <w:bCs/>
        </w:rPr>
        <w:t>Institute</w:t>
      </w:r>
      <w:r w:rsidR="00B00CC5">
        <w:t xml:space="preserve"> </w:t>
      </w:r>
      <w:r>
        <w:t xml:space="preserve">that their office be vacated passed at a meeting at which at least half of the </w:t>
      </w:r>
      <w:r w:rsidR="00B00CC5" w:rsidRPr="00B00CC5">
        <w:rPr>
          <w:b/>
          <w:bCs/>
        </w:rPr>
        <w:t>Council Members</w:t>
      </w:r>
      <w:r w:rsidR="00B00CC5">
        <w:t xml:space="preserve"> </w:t>
      </w:r>
      <w:r>
        <w:t>are present. Such a resolution must not be passed unless:</w:t>
      </w:r>
    </w:p>
    <w:p w14:paraId="3C9CD67C" w14:textId="465FF80D" w:rsidR="00A813CC" w:rsidRDefault="00A813CC" w:rsidP="00B00CC5">
      <w:pPr>
        <w:pStyle w:val="Heading2"/>
        <w:numPr>
          <w:ilvl w:val="2"/>
          <w:numId w:val="5"/>
        </w:numPr>
      </w:pPr>
      <w:r>
        <w:t xml:space="preserve">the </w:t>
      </w:r>
      <w:r w:rsidR="00B00CC5">
        <w:t xml:space="preserve">Officer </w:t>
      </w:r>
      <w:r>
        <w:t>has been given at least 14 clear days' notice in writing of the</w:t>
      </w:r>
      <w:r w:rsidR="00B00CC5">
        <w:t xml:space="preserve"> </w:t>
      </w:r>
      <w:r w:rsidR="00B00CC5" w:rsidRPr="00B00CC5">
        <w:rPr>
          <w:b/>
          <w:bCs/>
        </w:rPr>
        <w:t>Council M</w:t>
      </w:r>
      <w:r w:rsidRPr="00B00CC5">
        <w:rPr>
          <w:b/>
          <w:bCs/>
        </w:rPr>
        <w:t>eeting</w:t>
      </w:r>
      <w:r>
        <w:t xml:space="preserve"> at which the resolution will be proposed and the reasons why it will be proposed; and</w:t>
      </w:r>
    </w:p>
    <w:p w14:paraId="67DD2ADC" w14:textId="0FD07CEF" w:rsidR="00A813CC" w:rsidRDefault="00A813CC" w:rsidP="00070DA9">
      <w:pPr>
        <w:pStyle w:val="Heading2"/>
        <w:numPr>
          <w:ilvl w:val="2"/>
          <w:numId w:val="5"/>
        </w:numPr>
      </w:pPr>
      <w:r>
        <w:t xml:space="preserve">the </w:t>
      </w:r>
      <w:r w:rsidR="00B00CC5" w:rsidRPr="00B00CC5">
        <w:rPr>
          <w:b/>
          <w:bCs/>
        </w:rPr>
        <w:t>Officer</w:t>
      </w:r>
      <w:r w:rsidR="00B00CC5">
        <w:t xml:space="preserve"> </w:t>
      </w:r>
      <w:r>
        <w:t xml:space="preserve">has been given a reasonable opportunity to make representations to the meeting either in person or in writing. The </w:t>
      </w:r>
      <w:r w:rsidR="00B00CC5" w:rsidRPr="00B00CC5">
        <w:rPr>
          <w:b/>
          <w:bCs/>
        </w:rPr>
        <w:t>Council</w:t>
      </w:r>
      <w:r w:rsidR="00B00CC5">
        <w:t xml:space="preserve"> </w:t>
      </w:r>
      <w:r>
        <w:t xml:space="preserve">must consider any representations made by the </w:t>
      </w:r>
      <w:r w:rsidR="00B00CC5" w:rsidRPr="001E3B9C">
        <w:rPr>
          <w:b/>
          <w:bCs/>
        </w:rPr>
        <w:t>Officer</w:t>
      </w:r>
      <w:r w:rsidR="00B00CC5">
        <w:t xml:space="preserve"> </w:t>
      </w:r>
      <w:r>
        <w:t xml:space="preserve">and </w:t>
      </w:r>
      <w:r w:rsidR="00B00CC5">
        <w:t xml:space="preserve">the </w:t>
      </w:r>
      <w:r w:rsidR="00B00CC5" w:rsidRPr="001E3B9C">
        <w:rPr>
          <w:b/>
          <w:bCs/>
        </w:rPr>
        <w:t xml:space="preserve">President </w:t>
      </w:r>
      <w:r w:rsidR="00B00CC5">
        <w:t xml:space="preserve">(or, if the </w:t>
      </w:r>
      <w:r w:rsidR="00B00CC5" w:rsidRPr="001E3B9C">
        <w:rPr>
          <w:b/>
          <w:bCs/>
        </w:rPr>
        <w:t>President</w:t>
      </w:r>
      <w:r w:rsidR="00B00CC5">
        <w:t xml:space="preserve">, the </w:t>
      </w:r>
      <w:r w:rsidR="00B00CC5" w:rsidRPr="001E3B9C">
        <w:rPr>
          <w:b/>
          <w:bCs/>
        </w:rPr>
        <w:t>Deputy President</w:t>
      </w:r>
      <w:r w:rsidR="00B00CC5">
        <w:t xml:space="preserve">) must </w:t>
      </w:r>
      <w:r>
        <w:t xml:space="preserve">inform the </w:t>
      </w:r>
      <w:r w:rsidR="00B00CC5" w:rsidRPr="001E3B9C">
        <w:rPr>
          <w:b/>
          <w:bCs/>
        </w:rPr>
        <w:t>Officer</w:t>
      </w:r>
      <w:r w:rsidR="00B00CC5">
        <w:t xml:space="preserve"> </w:t>
      </w:r>
      <w:r w:rsidR="001E3B9C">
        <w:t xml:space="preserve">of </w:t>
      </w:r>
      <w:r>
        <w:t xml:space="preserve">the decision following such consideration. There shall be no right of appeal from a decision of the </w:t>
      </w:r>
      <w:r w:rsidR="00B00CC5" w:rsidRPr="001E3B9C">
        <w:rPr>
          <w:b/>
          <w:bCs/>
        </w:rPr>
        <w:t xml:space="preserve">Council </w:t>
      </w:r>
      <w:r>
        <w:t xml:space="preserve">to </w:t>
      </w:r>
      <w:r w:rsidR="0011314C">
        <w:t xml:space="preserve">remove an </w:t>
      </w:r>
      <w:r w:rsidR="0011314C" w:rsidRPr="0011314C">
        <w:rPr>
          <w:b/>
          <w:bCs/>
        </w:rPr>
        <w:t>Officer</w:t>
      </w:r>
      <w:r w:rsidR="0011314C">
        <w:t xml:space="preserve"> from office. </w:t>
      </w:r>
    </w:p>
    <w:p w14:paraId="705D160C" w14:textId="77777777" w:rsidR="004979E3" w:rsidRDefault="001E3B9C" w:rsidP="00902030">
      <w:pPr>
        <w:pStyle w:val="Heading1"/>
      </w:pPr>
      <w:r>
        <w:t xml:space="preserve">An </w:t>
      </w:r>
      <w:r w:rsidRPr="001E3B9C">
        <w:rPr>
          <w:bCs/>
        </w:rPr>
        <w:t>Officer</w:t>
      </w:r>
      <w:r>
        <w:t xml:space="preserve"> may not vote on a </w:t>
      </w:r>
      <w:r w:rsidRPr="001E3B9C">
        <w:rPr>
          <w:b/>
          <w:bCs/>
        </w:rPr>
        <w:t>Council Resolution</w:t>
      </w:r>
      <w:r>
        <w:t xml:space="preserve"> or </w:t>
      </w:r>
      <w:r w:rsidRPr="001E3B9C">
        <w:rPr>
          <w:b/>
          <w:bCs/>
        </w:rPr>
        <w:t>Member Resolution</w:t>
      </w:r>
      <w:r>
        <w:t xml:space="preserve"> concerning their own termination. </w:t>
      </w:r>
    </w:p>
    <w:p w14:paraId="48DC6DBB" w14:textId="4621B890" w:rsidR="00070DA9" w:rsidRDefault="004979E3" w:rsidP="004979E3">
      <w:r>
        <w:t>PART XI</w:t>
      </w:r>
      <w:r w:rsidR="006919C5">
        <w:t>V</w:t>
      </w:r>
      <w:r>
        <w:t xml:space="preserve">: </w:t>
      </w:r>
      <w:r w:rsidR="00EE6213">
        <w:t>PRESIDENT</w:t>
      </w:r>
    </w:p>
    <w:p w14:paraId="5291110B" w14:textId="77777777" w:rsidR="003A28C2" w:rsidRDefault="00EE6213" w:rsidP="003A28C2">
      <w:pPr>
        <w:pStyle w:val="Heading1"/>
      </w:pPr>
      <w:r>
        <w:t xml:space="preserve">There shall be one </w:t>
      </w:r>
      <w:r w:rsidRPr="00DC1C8F">
        <w:t>President</w:t>
      </w:r>
      <w:r>
        <w:t xml:space="preserve"> of the </w:t>
      </w:r>
      <w:r w:rsidRPr="00DC1C8F">
        <w:rPr>
          <w:b/>
          <w:bCs/>
        </w:rPr>
        <w:t>Institute</w:t>
      </w:r>
      <w:r>
        <w:t xml:space="preserve">. </w:t>
      </w:r>
    </w:p>
    <w:p w14:paraId="43BDF919" w14:textId="0338F4A1" w:rsidR="003A28C2" w:rsidRDefault="003A28C2" w:rsidP="003A28C2">
      <w:pPr>
        <w:pStyle w:val="Heading1"/>
      </w:pPr>
      <w:r>
        <w:t xml:space="preserve">The </w:t>
      </w:r>
      <w:r w:rsidRPr="00DC1C8F">
        <w:rPr>
          <w:b/>
          <w:bCs/>
        </w:rPr>
        <w:t>President</w:t>
      </w:r>
      <w:r>
        <w:t xml:space="preserve"> will be appointed by way of </w:t>
      </w:r>
      <w:r w:rsidRPr="00DC1C8F">
        <w:rPr>
          <w:b/>
          <w:bCs/>
        </w:rPr>
        <w:t xml:space="preserve">Ordinary </w:t>
      </w:r>
      <w:r w:rsidR="00DC1C8F" w:rsidRPr="00DC1C8F">
        <w:rPr>
          <w:b/>
          <w:bCs/>
        </w:rPr>
        <w:t xml:space="preserve">Member </w:t>
      </w:r>
      <w:r w:rsidRPr="00DC1C8F">
        <w:rPr>
          <w:b/>
          <w:bCs/>
        </w:rPr>
        <w:t>Resolution</w:t>
      </w:r>
      <w:r>
        <w:t xml:space="preserve"> at the </w:t>
      </w:r>
      <w:r w:rsidRPr="00DC1C8F">
        <w:rPr>
          <w:b/>
          <w:bCs/>
        </w:rPr>
        <w:t>AGM</w:t>
      </w:r>
      <w:r>
        <w:t xml:space="preserve">. On appointment, </w:t>
      </w:r>
      <w:r w:rsidR="00DC1C8F">
        <w:t xml:space="preserve">the </w:t>
      </w:r>
      <w:r w:rsidR="00DC1C8F" w:rsidRPr="00DC1C8F">
        <w:rPr>
          <w:b/>
          <w:bCs/>
        </w:rPr>
        <w:t>President</w:t>
      </w:r>
      <w:r w:rsidR="00DC1C8F">
        <w:t xml:space="preserve"> </w:t>
      </w:r>
      <w:r w:rsidRPr="000532BE">
        <w:t xml:space="preserve">shall set out the objectives for their term of office which shall be in accordance with the </w:t>
      </w:r>
      <w:r w:rsidRPr="00DC1C8F">
        <w:rPr>
          <w:b/>
          <w:bCs/>
        </w:rPr>
        <w:t>Institute</w:t>
      </w:r>
      <w:r>
        <w:t xml:space="preserve">’s </w:t>
      </w:r>
      <w:r w:rsidRPr="00DC1C8F">
        <w:rPr>
          <w:b/>
          <w:bCs/>
        </w:rPr>
        <w:t>Object</w:t>
      </w:r>
      <w:r>
        <w:t xml:space="preserve">. </w:t>
      </w:r>
    </w:p>
    <w:p w14:paraId="46587DB0" w14:textId="7DF77F06" w:rsidR="00EE6213" w:rsidRDefault="003A28C2" w:rsidP="00E62DBE">
      <w:pPr>
        <w:pStyle w:val="Heading1"/>
      </w:pPr>
      <w:r w:rsidRPr="000B4B86">
        <w:t xml:space="preserve">The </w:t>
      </w:r>
      <w:r w:rsidRPr="00DC1C8F">
        <w:rPr>
          <w:b/>
          <w:bCs/>
        </w:rPr>
        <w:t>President</w:t>
      </w:r>
      <w:r w:rsidRPr="000B4B86">
        <w:t xml:space="preserve"> shall nominate a charity of their choice, for the duration of their term in office. Any charitable fundraising activities and monies raised during the </w:t>
      </w:r>
      <w:r w:rsidRPr="00DC1C8F">
        <w:rPr>
          <w:b/>
          <w:bCs/>
        </w:rPr>
        <w:t>President</w:t>
      </w:r>
      <w:r w:rsidRPr="000B4B86">
        <w:t xml:space="preserve">’s term shall be donated to the </w:t>
      </w:r>
      <w:r w:rsidRPr="00DC1C8F">
        <w:rPr>
          <w:b/>
          <w:bCs/>
        </w:rPr>
        <w:t>President</w:t>
      </w:r>
      <w:r w:rsidRPr="000B4B86">
        <w:t xml:space="preserve">’s charity, or the </w:t>
      </w:r>
      <w:r w:rsidRPr="00DC1C8F">
        <w:rPr>
          <w:b/>
          <w:bCs/>
        </w:rPr>
        <w:t>CII</w:t>
      </w:r>
      <w:r w:rsidRPr="000B4B86">
        <w:t xml:space="preserve">’s charity, at the discretion of the </w:t>
      </w:r>
      <w:r w:rsidRPr="00DC1C8F">
        <w:rPr>
          <w:b/>
          <w:bCs/>
        </w:rPr>
        <w:t>Council</w:t>
      </w:r>
      <w:r w:rsidRPr="000B4B86">
        <w:t>.</w:t>
      </w:r>
    </w:p>
    <w:p w14:paraId="5249F0DA" w14:textId="77777777" w:rsidR="00795BB0" w:rsidRDefault="00795BB0" w:rsidP="00795BB0">
      <w:pPr>
        <w:pStyle w:val="Heading1"/>
      </w:pPr>
      <w:r>
        <w:t xml:space="preserve">The </w:t>
      </w:r>
      <w:r w:rsidRPr="00795BB0">
        <w:rPr>
          <w:b/>
          <w:bCs/>
        </w:rPr>
        <w:t>President</w:t>
      </w:r>
      <w:r>
        <w:t xml:space="preserve"> is an ambassador of the </w:t>
      </w:r>
      <w:r w:rsidRPr="00795BB0">
        <w:rPr>
          <w:b/>
          <w:bCs/>
        </w:rPr>
        <w:t>Institute</w:t>
      </w:r>
      <w:r>
        <w:t xml:space="preserve"> and may represent the </w:t>
      </w:r>
      <w:r w:rsidRPr="00795BB0">
        <w:rPr>
          <w:b/>
          <w:bCs/>
        </w:rPr>
        <w:t>Institute</w:t>
      </w:r>
      <w:r>
        <w:t xml:space="preserve"> at industry events. The </w:t>
      </w:r>
      <w:r w:rsidRPr="00795BB0">
        <w:rPr>
          <w:b/>
          <w:bCs/>
        </w:rPr>
        <w:t>President</w:t>
      </w:r>
      <w:r>
        <w:t xml:space="preserve"> may speak for </w:t>
      </w:r>
      <w:r w:rsidRPr="00795BB0">
        <w:rPr>
          <w:b/>
          <w:bCs/>
        </w:rPr>
        <w:t>Council</w:t>
      </w:r>
      <w:r>
        <w:t xml:space="preserve"> but must seek </w:t>
      </w:r>
      <w:r w:rsidRPr="00795BB0">
        <w:rPr>
          <w:b/>
          <w:bCs/>
        </w:rPr>
        <w:t>Council</w:t>
      </w:r>
      <w:r>
        <w:t xml:space="preserve">’s approval by way of </w:t>
      </w:r>
      <w:r w:rsidRPr="00795BB0">
        <w:rPr>
          <w:b/>
          <w:bCs/>
        </w:rPr>
        <w:t>Ordinary Council Resolution</w:t>
      </w:r>
      <w:r>
        <w:t xml:space="preserve">. </w:t>
      </w:r>
    </w:p>
    <w:p w14:paraId="1AC78B64" w14:textId="47D5FF5B" w:rsidR="004F77C7" w:rsidRDefault="00DC1C8F" w:rsidP="004F77C7">
      <w:r>
        <w:t xml:space="preserve">PART XV: </w:t>
      </w:r>
      <w:r w:rsidR="004F77C7">
        <w:t>DEPUTY PRESIDENT</w:t>
      </w:r>
    </w:p>
    <w:p w14:paraId="0BB60F6E" w14:textId="5108B399" w:rsidR="00BD4EA5" w:rsidRDefault="00BD4EA5" w:rsidP="00B907F9">
      <w:pPr>
        <w:pStyle w:val="Heading1"/>
      </w:pPr>
      <w:r>
        <w:t xml:space="preserve">There shall be one Deputy President of the </w:t>
      </w:r>
      <w:r>
        <w:rPr>
          <w:b/>
          <w:bCs/>
        </w:rPr>
        <w:t>Institute</w:t>
      </w:r>
      <w:r>
        <w:t xml:space="preserve">. </w:t>
      </w:r>
    </w:p>
    <w:p w14:paraId="68D3C8AA" w14:textId="3F0D82E9" w:rsidR="00706BD2" w:rsidRDefault="004F77C7" w:rsidP="00B907F9">
      <w:pPr>
        <w:pStyle w:val="Heading1"/>
      </w:pPr>
      <w:r>
        <w:t xml:space="preserve">Save as where </w:t>
      </w:r>
      <w:r w:rsidR="00747E04">
        <w:t xml:space="preserve">the </w:t>
      </w:r>
      <w:r w:rsidR="00747E04" w:rsidRPr="00BD4EA5">
        <w:rPr>
          <w:b/>
          <w:bCs/>
        </w:rPr>
        <w:t>President</w:t>
      </w:r>
      <w:r w:rsidR="00747E04">
        <w:t xml:space="preserve"> </w:t>
      </w:r>
      <w:r w:rsidR="00FD0292">
        <w:t>retires</w:t>
      </w:r>
      <w:r w:rsidR="003A28C2">
        <w:t xml:space="preserve"> at an </w:t>
      </w:r>
      <w:r w:rsidR="003A28C2" w:rsidRPr="00BD4EA5">
        <w:rPr>
          <w:b/>
          <w:bCs/>
        </w:rPr>
        <w:t>AGM</w:t>
      </w:r>
      <w:r w:rsidR="00FD0292">
        <w:t xml:space="preserve"> in accordance with paragraph </w:t>
      </w:r>
      <w:fldSimple w:instr=" REF _Ref211457529 \r ">
        <w:r w:rsidR="0038690C">
          <w:t>92</w:t>
        </w:r>
      </w:fldSimple>
      <w:r w:rsidR="007D48ED">
        <w:t xml:space="preserve">, </w:t>
      </w:r>
      <w:r>
        <w:t xml:space="preserve">should the office of the </w:t>
      </w:r>
      <w:r w:rsidRPr="00BD4EA5">
        <w:rPr>
          <w:b/>
          <w:bCs/>
        </w:rPr>
        <w:t>President</w:t>
      </w:r>
      <w:r>
        <w:t xml:space="preserve"> become vacant, the </w:t>
      </w:r>
      <w:r w:rsidRPr="00BD4EA5">
        <w:rPr>
          <w:b/>
          <w:bCs/>
        </w:rPr>
        <w:t>Deputy President</w:t>
      </w:r>
      <w:r>
        <w:t xml:space="preserve"> becomes </w:t>
      </w:r>
      <w:r w:rsidR="003A28C2">
        <w:t xml:space="preserve">“Acting President” and shall have all powers of the office of </w:t>
      </w:r>
      <w:r w:rsidR="003A28C2" w:rsidRPr="00BD4EA5">
        <w:rPr>
          <w:b/>
          <w:bCs/>
        </w:rPr>
        <w:t>President</w:t>
      </w:r>
      <w:r w:rsidR="003A28C2">
        <w:t xml:space="preserve">. </w:t>
      </w:r>
    </w:p>
    <w:p w14:paraId="4A24E9BD" w14:textId="4C394849" w:rsidR="003A28C2" w:rsidRDefault="00E62DBE">
      <w:pPr>
        <w:pStyle w:val="Heading1"/>
      </w:pPr>
      <w:r>
        <w:t xml:space="preserve">The </w:t>
      </w:r>
      <w:r w:rsidRPr="00FD31AB">
        <w:rPr>
          <w:b/>
          <w:bCs/>
        </w:rPr>
        <w:t>Deputy President</w:t>
      </w:r>
      <w:r>
        <w:t xml:space="preserve"> may deputise for the </w:t>
      </w:r>
      <w:r w:rsidRPr="00FD31AB">
        <w:rPr>
          <w:b/>
          <w:bCs/>
        </w:rPr>
        <w:t>President</w:t>
      </w:r>
      <w:r>
        <w:t xml:space="preserve"> </w:t>
      </w:r>
      <w:r w:rsidR="00512970">
        <w:t xml:space="preserve">at any time at the </w:t>
      </w:r>
      <w:r w:rsidR="00512970" w:rsidRPr="00F77DDB">
        <w:rPr>
          <w:b/>
          <w:bCs/>
        </w:rPr>
        <w:t>President’s</w:t>
      </w:r>
      <w:r w:rsidR="00512970">
        <w:t xml:space="preserve"> sole and absolute discretion. </w:t>
      </w:r>
      <w:r w:rsidR="00795BB0">
        <w:t xml:space="preserve">The </w:t>
      </w:r>
      <w:r w:rsidR="00795BB0" w:rsidRPr="00795BB0">
        <w:rPr>
          <w:b/>
          <w:bCs/>
        </w:rPr>
        <w:t>Deputy President</w:t>
      </w:r>
      <w:r w:rsidR="00795BB0">
        <w:t xml:space="preserve"> is an ambassador of the </w:t>
      </w:r>
      <w:r w:rsidR="00795BB0">
        <w:rPr>
          <w:b/>
          <w:bCs/>
        </w:rPr>
        <w:t>Institute</w:t>
      </w:r>
      <w:r w:rsidR="00795BB0">
        <w:t xml:space="preserve"> and may represent the </w:t>
      </w:r>
      <w:r w:rsidR="00795BB0" w:rsidRPr="00C002F2">
        <w:rPr>
          <w:b/>
          <w:bCs/>
        </w:rPr>
        <w:t>Institute</w:t>
      </w:r>
      <w:r w:rsidR="00795BB0">
        <w:t xml:space="preserve"> at events in place of the </w:t>
      </w:r>
      <w:r w:rsidR="00795BB0" w:rsidRPr="00C002F2">
        <w:rPr>
          <w:b/>
          <w:bCs/>
        </w:rPr>
        <w:t>President</w:t>
      </w:r>
      <w:r w:rsidR="00795BB0">
        <w:t xml:space="preserve">, or other </w:t>
      </w:r>
      <w:r w:rsidR="00795BB0" w:rsidRPr="00C002F2">
        <w:rPr>
          <w:b/>
          <w:bCs/>
        </w:rPr>
        <w:t>Officer</w:t>
      </w:r>
      <w:r w:rsidR="00795BB0">
        <w:t>.</w:t>
      </w:r>
    </w:p>
    <w:p w14:paraId="08FEDCEB" w14:textId="4E48CE36" w:rsidR="00512970" w:rsidRDefault="004A4EB6" w:rsidP="00512970">
      <w:r>
        <w:t>PART XV</w:t>
      </w:r>
      <w:r w:rsidR="006919C5">
        <w:t>I</w:t>
      </w:r>
      <w:r>
        <w:t xml:space="preserve">: </w:t>
      </w:r>
      <w:r w:rsidR="00512970">
        <w:t>VICE-PRESIDENTS</w:t>
      </w:r>
    </w:p>
    <w:p w14:paraId="055D713B" w14:textId="7B38A7EE" w:rsidR="00353424" w:rsidRDefault="00353424" w:rsidP="00353424">
      <w:pPr>
        <w:pStyle w:val="Heading1"/>
      </w:pPr>
      <w:r>
        <w:t xml:space="preserve">There may be up to four </w:t>
      </w:r>
      <w:r w:rsidRPr="00406F8B">
        <w:rPr>
          <w:b/>
          <w:bCs/>
        </w:rPr>
        <w:t>Vice</w:t>
      </w:r>
      <w:r w:rsidRPr="0045078B">
        <w:rPr>
          <w:b/>
          <w:bCs/>
        </w:rPr>
        <w:t>-Presidents</w:t>
      </w:r>
      <w:r>
        <w:t xml:space="preserve">, who shall be appointed annually by the </w:t>
      </w:r>
      <w:r w:rsidRPr="00406F8B">
        <w:rPr>
          <w:b/>
          <w:bCs/>
        </w:rPr>
        <w:t>Council</w:t>
      </w:r>
      <w:r>
        <w:t xml:space="preserve"> and ratified </w:t>
      </w:r>
      <w:r w:rsidR="00406F8B">
        <w:t xml:space="preserve">by </w:t>
      </w:r>
      <w:r w:rsidR="00406F8B" w:rsidRPr="00406F8B">
        <w:rPr>
          <w:b/>
          <w:bCs/>
        </w:rPr>
        <w:t>Ordinary Member Resolution</w:t>
      </w:r>
      <w:r w:rsidR="00406F8B">
        <w:t xml:space="preserve"> </w:t>
      </w:r>
      <w:r>
        <w:t xml:space="preserve">at the </w:t>
      </w:r>
      <w:r w:rsidRPr="00406F8B">
        <w:rPr>
          <w:b/>
          <w:bCs/>
        </w:rPr>
        <w:t>AGM</w:t>
      </w:r>
      <w:r>
        <w:t>.</w:t>
      </w:r>
    </w:p>
    <w:p w14:paraId="6CCD8836" w14:textId="37F80885" w:rsidR="00353424" w:rsidRDefault="00353424" w:rsidP="00353424">
      <w:pPr>
        <w:pStyle w:val="Heading1"/>
      </w:pPr>
      <w:r>
        <w:t xml:space="preserve">The </w:t>
      </w:r>
      <w:r w:rsidRPr="00406F8B">
        <w:rPr>
          <w:b/>
          <w:bCs/>
        </w:rPr>
        <w:t>Vice-Presidents</w:t>
      </w:r>
      <w:r>
        <w:t xml:space="preserve"> shall be </w:t>
      </w:r>
      <w:r w:rsidRPr="00406F8B">
        <w:rPr>
          <w:b/>
          <w:bCs/>
        </w:rPr>
        <w:t>Council Members</w:t>
      </w:r>
      <w:r>
        <w:t xml:space="preserve"> who have either previously held the office of </w:t>
      </w:r>
      <w:r w:rsidRPr="00541A17">
        <w:rPr>
          <w:b/>
          <w:bCs/>
        </w:rPr>
        <w:t>President</w:t>
      </w:r>
      <w:r>
        <w:t xml:space="preserve"> </w:t>
      </w:r>
      <w:r w:rsidR="001072EA">
        <w:t xml:space="preserve">(a “Past President”) </w:t>
      </w:r>
      <w:r>
        <w:t xml:space="preserve">or who otherwise warrant special consideration due to their service to the </w:t>
      </w:r>
      <w:r w:rsidRPr="00406F8B">
        <w:rPr>
          <w:b/>
          <w:bCs/>
        </w:rPr>
        <w:t>CII</w:t>
      </w:r>
      <w:r>
        <w:t xml:space="preserve"> or the </w:t>
      </w:r>
      <w:r w:rsidRPr="00406F8B">
        <w:rPr>
          <w:b/>
          <w:bCs/>
        </w:rPr>
        <w:t>Institute</w:t>
      </w:r>
      <w:r>
        <w:t>, their position or reputation in insurance.</w:t>
      </w:r>
    </w:p>
    <w:p w14:paraId="23EF626A" w14:textId="1CCD0BE8" w:rsidR="00353424" w:rsidRDefault="00353424" w:rsidP="00353424">
      <w:pPr>
        <w:pStyle w:val="Heading1"/>
      </w:pPr>
      <w:r w:rsidRPr="00406F8B">
        <w:rPr>
          <w:b/>
          <w:bCs/>
        </w:rPr>
        <w:t>Vice</w:t>
      </w:r>
      <w:r w:rsidR="005532EB" w:rsidRPr="00406F8B">
        <w:rPr>
          <w:b/>
          <w:bCs/>
        </w:rPr>
        <w:t>-</w:t>
      </w:r>
      <w:r w:rsidRPr="00406F8B">
        <w:rPr>
          <w:b/>
          <w:bCs/>
        </w:rPr>
        <w:t xml:space="preserve">Presidents </w:t>
      </w:r>
      <w:r>
        <w:t xml:space="preserve">are eligible for appointment </w:t>
      </w:r>
      <w:r w:rsidR="00406F8B">
        <w:t xml:space="preserve">as </w:t>
      </w:r>
      <w:r w:rsidR="00406F8B" w:rsidRPr="00406F8B">
        <w:rPr>
          <w:b/>
          <w:bCs/>
        </w:rPr>
        <w:t>Officers</w:t>
      </w:r>
      <w:r w:rsidR="00406F8B">
        <w:t xml:space="preserve">. </w:t>
      </w:r>
    </w:p>
    <w:p w14:paraId="61778535" w14:textId="58BF7DD1" w:rsidR="00512970" w:rsidRDefault="00804200" w:rsidP="00353424">
      <w:pPr>
        <w:pStyle w:val="Heading1"/>
      </w:pPr>
      <w:r>
        <w:t xml:space="preserve">The </w:t>
      </w:r>
      <w:r>
        <w:rPr>
          <w:b/>
          <w:bCs/>
        </w:rPr>
        <w:t>Council</w:t>
      </w:r>
      <w:r>
        <w:t xml:space="preserve"> may nominate any </w:t>
      </w:r>
      <w:r w:rsidR="001072EA">
        <w:t>P</w:t>
      </w:r>
      <w:r>
        <w:t xml:space="preserve">ast </w:t>
      </w:r>
      <w:r>
        <w:rPr>
          <w:b/>
          <w:bCs/>
        </w:rPr>
        <w:t>President</w:t>
      </w:r>
      <w:r>
        <w:t xml:space="preserve"> to be an honorary</w:t>
      </w:r>
      <w:r w:rsidR="00353424">
        <w:t xml:space="preserve"> </w:t>
      </w:r>
      <w:r w:rsidR="00353424" w:rsidRPr="001072EA">
        <w:rPr>
          <w:b/>
          <w:bCs/>
        </w:rPr>
        <w:t>Life</w:t>
      </w:r>
      <w:r w:rsidR="005532EB" w:rsidRPr="001072EA">
        <w:rPr>
          <w:b/>
          <w:bCs/>
        </w:rPr>
        <w:t>-</w:t>
      </w:r>
      <w:r w:rsidR="00353424" w:rsidRPr="001072EA">
        <w:rPr>
          <w:b/>
          <w:bCs/>
        </w:rPr>
        <w:t>Vice-President</w:t>
      </w:r>
      <w:r>
        <w:t xml:space="preserve"> to be </w:t>
      </w:r>
      <w:r w:rsidR="00353424">
        <w:t xml:space="preserve">elected </w:t>
      </w:r>
      <w:r>
        <w:t xml:space="preserve">at an </w:t>
      </w:r>
      <w:r w:rsidRPr="0045078B">
        <w:rPr>
          <w:b/>
          <w:bCs/>
        </w:rPr>
        <w:t>AGM</w:t>
      </w:r>
      <w:r>
        <w:t xml:space="preserve"> </w:t>
      </w:r>
      <w:r w:rsidR="00353424">
        <w:t xml:space="preserve">in recognition of their exemplary service to the </w:t>
      </w:r>
      <w:r w:rsidR="00353424" w:rsidRPr="00406F8B">
        <w:rPr>
          <w:b/>
          <w:bCs/>
        </w:rPr>
        <w:t>Institute</w:t>
      </w:r>
      <w:r w:rsidR="00353424">
        <w:t xml:space="preserve">. </w:t>
      </w:r>
      <w:r w:rsidR="005532EB">
        <w:t>In accordance with paragraph</w:t>
      </w:r>
      <w:r w:rsidR="00CF56CE">
        <w:t xml:space="preserve"> </w:t>
      </w:r>
      <w:fldSimple w:instr=" REF _Ref211454868 \r ">
        <w:r w:rsidR="0038690C">
          <w:t>95</w:t>
        </w:r>
      </w:fldSimple>
      <w:r w:rsidR="00CF56CE">
        <w:t>,</w:t>
      </w:r>
      <w:r w:rsidR="005532EB">
        <w:t xml:space="preserve"> </w:t>
      </w:r>
      <w:r w:rsidR="00353424" w:rsidRPr="0045078B">
        <w:rPr>
          <w:b/>
          <w:bCs/>
        </w:rPr>
        <w:t>Life</w:t>
      </w:r>
      <w:r w:rsidR="00CF56CE" w:rsidRPr="0045078B">
        <w:rPr>
          <w:b/>
          <w:bCs/>
        </w:rPr>
        <w:t>-</w:t>
      </w:r>
      <w:r w:rsidR="00353424" w:rsidRPr="0045078B">
        <w:rPr>
          <w:b/>
          <w:bCs/>
        </w:rPr>
        <w:t>Vice-Presidents</w:t>
      </w:r>
      <w:r w:rsidR="00353424">
        <w:t xml:space="preserve"> are not required to retire annually and are not subject to re-election.</w:t>
      </w:r>
    </w:p>
    <w:p w14:paraId="30EF845A" w14:textId="393F98E2" w:rsidR="00FD31AB" w:rsidRDefault="00FD31AB" w:rsidP="00353424">
      <w:pPr>
        <w:pStyle w:val="Heading1"/>
      </w:pPr>
      <w:r w:rsidRPr="00904D4A">
        <w:rPr>
          <w:b/>
          <w:bCs/>
        </w:rPr>
        <w:t>(Life-)Vice-Presidents</w:t>
      </w:r>
      <w:r>
        <w:t xml:space="preserve"> </w:t>
      </w:r>
      <w:r w:rsidR="00C002F2">
        <w:t xml:space="preserve">are ambassadors of the </w:t>
      </w:r>
      <w:r w:rsidR="00C002F2">
        <w:rPr>
          <w:b/>
          <w:bCs/>
        </w:rPr>
        <w:t>Institute</w:t>
      </w:r>
      <w:r w:rsidR="00C002F2">
        <w:t xml:space="preserve"> and may represent the </w:t>
      </w:r>
      <w:r w:rsidR="00C002F2" w:rsidRPr="00C002F2">
        <w:rPr>
          <w:b/>
          <w:bCs/>
        </w:rPr>
        <w:t>Institute</w:t>
      </w:r>
      <w:r w:rsidR="00C002F2">
        <w:t xml:space="preserve"> at events in place of the </w:t>
      </w:r>
      <w:r w:rsidR="00C002F2" w:rsidRPr="00C002F2">
        <w:rPr>
          <w:b/>
          <w:bCs/>
        </w:rPr>
        <w:t>President</w:t>
      </w:r>
      <w:r w:rsidR="00C002F2">
        <w:t xml:space="preserve">, </w:t>
      </w:r>
      <w:r w:rsidR="00C002F2" w:rsidRPr="00C002F2">
        <w:rPr>
          <w:b/>
          <w:bCs/>
        </w:rPr>
        <w:t>Deputy President</w:t>
      </w:r>
      <w:r w:rsidR="00C002F2">
        <w:t xml:space="preserve">, or other </w:t>
      </w:r>
      <w:r w:rsidR="00C002F2" w:rsidRPr="00C002F2">
        <w:rPr>
          <w:b/>
          <w:bCs/>
        </w:rPr>
        <w:t>Officer</w:t>
      </w:r>
      <w:r w:rsidR="00C002F2">
        <w:t xml:space="preserve">. </w:t>
      </w:r>
      <w:r w:rsidR="00C002F2" w:rsidRPr="00904D4A">
        <w:rPr>
          <w:b/>
          <w:bCs/>
        </w:rPr>
        <w:t>(Life-)Vice-Presidents</w:t>
      </w:r>
      <w:r w:rsidR="00C002F2">
        <w:t xml:space="preserve"> may deputise for the </w:t>
      </w:r>
      <w:r w:rsidR="00C002F2" w:rsidRPr="00406F8B">
        <w:rPr>
          <w:b/>
          <w:bCs/>
        </w:rPr>
        <w:t>President</w:t>
      </w:r>
      <w:r w:rsidR="00C002F2">
        <w:t xml:space="preserve"> at any </w:t>
      </w:r>
      <w:r w:rsidR="00904D4A">
        <w:t xml:space="preserve">time at the </w:t>
      </w:r>
      <w:r w:rsidR="00904D4A" w:rsidRPr="00406F8B">
        <w:rPr>
          <w:b/>
          <w:bCs/>
        </w:rPr>
        <w:t>President</w:t>
      </w:r>
      <w:r w:rsidR="00904D4A">
        <w:t xml:space="preserve">’s sole and absolute discretion. </w:t>
      </w:r>
    </w:p>
    <w:p w14:paraId="2752EDA4" w14:textId="74525471" w:rsidR="003E79A0" w:rsidRPr="00406F8B" w:rsidRDefault="00406F8B" w:rsidP="003E79A0">
      <w:r w:rsidRPr="00406F8B">
        <w:t>PART XV</w:t>
      </w:r>
      <w:r w:rsidR="006919C5">
        <w:t>I</w:t>
      </w:r>
      <w:r w:rsidRPr="00406F8B">
        <w:t xml:space="preserve">I: </w:t>
      </w:r>
      <w:r w:rsidR="003E79A0" w:rsidRPr="00406F8B">
        <w:t>TREASURER</w:t>
      </w:r>
    </w:p>
    <w:p w14:paraId="571613C6" w14:textId="0E4F7623" w:rsidR="00E91FD5" w:rsidRDefault="003E79A0" w:rsidP="00E91FD5">
      <w:pPr>
        <w:pStyle w:val="Heading1"/>
      </w:pPr>
      <w:r w:rsidRPr="00945D4D">
        <w:rPr>
          <w:b/>
          <w:bCs/>
        </w:rPr>
        <w:t xml:space="preserve">The Treasurer </w:t>
      </w:r>
      <w:r>
        <w:t xml:space="preserve">shall keep or cause to be kept </w:t>
      </w:r>
      <w:r w:rsidR="00E91FD5">
        <w:t xml:space="preserve">a proper account of the receipts and payments of the </w:t>
      </w:r>
      <w:r w:rsidR="00E91FD5" w:rsidRPr="00945D4D">
        <w:rPr>
          <w:b/>
          <w:bCs/>
        </w:rPr>
        <w:t>Institute</w:t>
      </w:r>
      <w:r w:rsidR="00E91FD5">
        <w:t xml:space="preserve"> and of the matters in respect of which such receipts and payments take place and the property, assets and liabilities of the </w:t>
      </w:r>
      <w:r w:rsidR="00E91FD5" w:rsidRPr="00945D4D">
        <w:rPr>
          <w:b/>
          <w:bCs/>
        </w:rPr>
        <w:t>Institute</w:t>
      </w:r>
      <w:r w:rsidR="00E91FD5">
        <w:t xml:space="preserve">, in the form agreed by the </w:t>
      </w:r>
      <w:r w:rsidR="00E91FD5" w:rsidRPr="00945D4D">
        <w:rPr>
          <w:b/>
          <w:bCs/>
        </w:rPr>
        <w:t>Council</w:t>
      </w:r>
      <w:r w:rsidR="00E91FD5">
        <w:t xml:space="preserve">, and shall submit a statement of accounts to the </w:t>
      </w:r>
      <w:r w:rsidR="00E91FD5" w:rsidRPr="00945D4D">
        <w:rPr>
          <w:b/>
          <w:bCs/>
        </w:rPr>
        <w:t>Council</w:t>
      </w:r>
      <w:r w:rsidR="00E91FD5">
        <w:t xml:space="preserve"> for adoption at each </w:t>
      </w:r>
      <w:r w:rsidR="00E91FD5" w:rsidRPr="00945D4D">
        <w:rPr>
          <w:b/>
          <w:bCs/>
        </w:rPr>
        <w:t>AGM</w:t>
      </w:r>
      <w:r w:rsidR="00E91FD5">
        <w:t xml:space="preserve"> as part of the </w:t>
      </w:r>
      <w:r w:rsidR="00E91FD5" w:rsidRPr="00945D4D">
        <w:rPr>
          <w:b/>
          <w:bCs/>
        </w:rPr>
        <w:t>Institute</w:t>
      </w:r>
      <w:r w:rsidR="00E91FD5">
        <w:t>’s annual returns.</w:t>
      </w:r>
    </w:p>
    <w:p w14:paraId="05016667" w14:textId="659AF2B5" w:rsidR="00E91FD5" w:rsidRDefault="00E91FD5" w:rsidP="00E91FD5">
      <w:pPr>
        <w:pStyle w:val="Heading1"/>
      </w:pPr>
      <w:r>
        <w:t xml:space="preserve">The accounts of the </w:t>
      </w:r>
      <w:r w:rsidRPr="00945D4D">
        <w:rPr>
          <w:b/>
          <w:bCs/>
        </w:rPr>
        <w:t>Institute</w:t>
      </w:r>
      <w:r>
        <w:t xml:space="preserve"> made up to the end of the financial year, which</w:t>
      </w:r>
      <w:r w:rsidR="00945D4D">
        <w:t>,</w:t>
      </w:r>
      <w:r>
        <w:t xml:space="preserve"> unless the </w:t>
      </w:r>
      <w:r w:rsidRPr="00E93D48">
        <w:rPr>
          <w:b/>
          <w:bCs/>
        </w:rPr>
        <w:t xml:space="preserve">Council </w:t>
      </w:r>
      <w:r>
        <w:t>otherwise determines shall end on 31 December each calendar year</w:t>
      </w:r>
      <w:r w:rsidR="00E93D48">
        <w:t xml:space="preserve"> (i.e. at the end of the </w:t>
      </w:r>
      <w:r w:rsidR="00E93D48" w:rsidRPr="00E93D48">
        <w:rPr>
          <w:b/>
          <w:bCs/>
        </w:rPr>
        <w:t>Presidential Term</w:t>
      </w:r>
      <w:r w:rsidR="00E93D48">
        <w:t>)</w:t>
      </w:r>
      <w:r>
        <w:t>.</w:t>
      </w:r>
    </w:p>
    <w:p w14:paraId="6E20C06D" w14:textId="7CEDE69E" w:rsidR="00CF56CE" w:rsidRDefault="00E91FD5" w:rsidP="00E91FD5">
      <w:pPr>
        <w:pStyle w:val="Heading1"/>
      </w:pPr>
      <w:r>
        <w:t xml:space="preserve">The accounts shall be independently examined </w:t>
      </w:r>
      <w:r w:rsidR="00230248">
        <w:t>on an annual basis:</w:t>
      </w:r>
    </w:p>
    <w:p w14:paraId="1FE356D8" w14:textId="1C6B35BC" w:rsidR="00C83B42" w:rsidRDefault="00C83B42" w:rsidP="00C83B42">
      <w:pPr>
        <w:pStyle w:val="Heading2"/>
      </w:pPr>
      <w:r>
        <w:t xml:space="preserve">If the </w:t>
      </w:r>
      <w:r w:rsidR="00230248">
        <w:rPr>
          <w:b/>
          <w:bCs/>
        </w:rPr>
        <w:t>Institute</w:t>
      </w:r>
      <w:r w:rsidR="00230248">
        <w:t xml:space="preserve"> has an annual income of £250,000</w:t>
      </w:r>
      <w:r w:rsidR="00223F9D">
        <w:t xml:space="preserve"> or more</w:t>
      </w:r>
      <w:r w:rsidR="00230248">
        <w:t xml:space="preserve">, the </w:t>
      </w:r>
      <w:r w:rsidR="00223F9D">
        <w:t>accounts shall be audited by a professional auditor.</w:t>
      </w:r>
    </w:p>
    <w:p w14:paraId="1E609941" w14:textId="5511748C" w:rsidR="00223F9D" w:rsidRDefault="00223F9D" w:rsidP="00C83B42">
      <w:pPr>
        <w:pStyle w:val="Heading2"/>
      </w:pPr>
      <w:r>
        <w:t xml:space="preserve">If the </w:t>
      </w:r>
      <w:r>
        <w:rPr>
          <w:b/>
          <w:bCs/>
        </w:rPr>
        <w:t>Institute</w:t>
      </w:r>
      <w:r>
        <w:t xml:space="preserve"> has an annual income of more than £7,000, but less than £250,000, the accounts shall be </w:t>
      </w:r>
      <w:r w:rsidR="002632B6" w:rsidRPr="002632B6">
        <w:t>independently examined by an individual who is a member of one of the UK’s accountancy bodies</w:t>
      </w:r>
      <w:r w:rsidR="002632B6">
        <w:t>.</w:t>
      </w:r>
    </w:p>
    <w:p w14:paraId="38133C3D" w14:textId="7E3146C7" w:rsidR="002632B6" w:rsidRDefault="002632B6" w:rsidP="00C83B42">
      <w:pPr>
        <w:pStyle w:val="Heading2"/>
      </w:pPr>
      <w:r>
        <w:t xml:space="preserve">If the </w:t>
      </w:r>
      <w:r>
        <w:rPr>
          <w:b/>
          <w:bCs/>
        </w:rPr>
        <w:t>Institute</w:t>
      </w:r>
      <w:r>
        <w:t xml:space="preserve"> has an annual income of £7,000 or less, the </w:t>
      </w:r>
      <w:r w:rsidRPr="002632B6">
        <w:t xml:space="preserve">accounts </w:t>
      </w:r>
      <w:r>
        <w:t xml:space="preserve">shall be </w:t>
      </w:r>
      <w:r w:rsidRPr="002632B6">
        <w:t>examined by an individual who must demonstrate sufficient financial awareness, numeracy skills and relevant experience to carry out the work and make the judgements required.</w:t>
      </w:r>
    </w:p>
    <w:p w14:paraId="33698168" w14:textId="0875C11C" w:rsidR="00C84408" w:rsidRDefault="00E93D48" w:rsidP="00C84408">
      <w:r>
        <w:t>PART XVI</w:t>
      </w:r>
      <w:r w:rsidR="006919C5">
        <w:t>I</w:t>
      </w:r>
      <w:r>
        <w:t xml:space="preserve">I: </w:t>
      </w:r>
      <w:r w:rsidR="00C84408">
        <w:t>SPECIAL GENERAL MEETINGS</w:t>
      </w:r>
    </w:p>
    <w:p w14:paraId="6110F4AE" w14:textId="5F24F162" w:rsidR="00C84408" w:rsidRDefault="00D24157" w:rsidP="00C84408">
      <w:pPr>
        <w:pStyle w:val="Heading1"/>
      </w:pPr>
      <w:r>
        <w:t xml:space="preserve">A </w:t>
      </w:r>
      <w:r w:rsidR="00C84408">
        <w:t>Special General Meeting</w:t>
      </w:r>
      <w:r>
        <w:t xml:space="preserve"> (SGM)</w:t>
      </w:r>
      <w:r w:rsidR="00C84408">
        <w:t xml:space="preserve"> of the Institute may be </w:t>
      </w:r>
      <w:r>
        <w:t xml:space="preserve">called </w:t>
      </w:r>
      <w:r w:rsidR="00C84408">
        <w:t xml:space="preserve">by the </w:t>
      </w:r>
      <w:r w:rsidR="00C84408" w:rsidRPr="000074EA">
        <w:rPr>
          <w:b/>
          <w:bCs/>
        </w:rPr>
        <w:t>Council</w:t>
      </w:r>
      <w:r w:rsidR="00C84408">
        <w:t xml:space="preserve">, or at the written request of ten </w:t>
      </w:r>
      <w:r w:rsidR="000074EA" w:rsidRPr="000074EA">
        <w:rPr>
          <w:b/>
          <w:bCs/>
        </w:rPr>
        <w:t xml:space="preserve">Bristol </w:t>
      </w:r>
      <w:r w:rsidR="00C84408" w:rsidRPr="000074EA">
        <w:rPr>
          <w:b/>
          <w:bCs/>
        </w:rPr>
        <w:t>Members</w:t>
      </w:r>
      <w:r w:rsidR="00C84408">
        <w:t xml:space="preserve"> addressed to the </w:t>
      </w:r>
      <w:r w:rsidR="00C84408" w:rsidRPr="000074EA">
        <w:rPr>
          <w:b/>
          <w:bCs/>
        </w:rPr>
        <w:t>Secretary</w:t>
      </w:r>
      <w:r w:rsidR="00C84408">
        <w:t xml:space="preserve"> and stating the purpose of the meeting.</w:t>
      </w:r>
    </w:p>
    <w:p w14:paraId="277C61D8" w14:textId="22409589" w:rsidR="00E91FD5" w:rsidRDefault="00C84408" w:rsidP="00C84408">
      <w:pPr>
        <w:pStyle w:val="Heading1"/>
      </w:pPr>
      <w:r>
        <w:t xml:space="preserve">The date and time of an SGM shall be fixed by the </w:t>
      </w:r>
      <w:r w:rsidRPr="000074EA">
        <w:rPr>
          <w:b/>
          <w:bCs/>
        </w:rPr>
        <w:t>President</w:t>
      </w:r>
      <w:r w:rsidR="00D24157">
        <w:t>.</w:t>
      </w:r>
    </w:p>
    <w:p w14:paraId="0774865D" w14:textId="20ED0E14" w:rsidR="00D24157" w:rsidRDefault="00D24157" w:rsidP="00D24157">
      <w:pPr>
        <w:pStyle w:val="Heading1"/>
      </w:pPr>
      <w:r>
        <w:t>The notice</w:t>
      </w:r>
      <w:r w:rsidR="005D587B">
        <w:t xml:space="preserve"> and attendance</w:t>
      </w:r>
      <w:r>
        <w:t xml:space="preserve"> requirements of the SGM shall be the same as an </w:t>
      </w:r>
      <w:r w:rsidRPr="000074EA">
        <w:rPr>
          <w:b/>
          <w:bCs/>
        </w:rPr>
        <w:t>AGM</w:t>
      </w:r>
      <w:r w:rsidR="000074EA">
        <w:t xml:space="preserve"> and </w:t>
      </w:r>
      <w:r w:rsidR="000074EA" w:rsidRPr="000074EA">
        <w:rPr>
          <w:b/>
          <w:bCs/>
        </w:rPr>
        <w:t>Part VIII</w:t>
      </w:r>
      <w:r>
        <w:t xml:space="preserve">. </w:t>
      </w:r>
    </w:p>
    <w:p w14:paraId="1577E032" w14:textId="117A3A21" w:rsidR="00B309BB" w:rsidRDefault="005D587B" w:rsidP="00905810">
      <w:pPr>
        <w:pStyle w:val="Heading1"/>
      </w:pPr>
      <w:r>
        <w:t xml:space="preserve">An </w:t>
      </w:r>
      <w:r w:rsidRPr="005D587B">
        <w:t xml:space="preserve">SGM shall be chaired in accordance with </w:t>
      </w:r>
      <w:r w:rsidRPr="000074EA">
        <w:rPr>
          <w:b/>
          <w:bCs/>
        </w:rPr>
        <w:t xml:space="preserve">Part </w:t>
      </w:r>
      <w:r w:rsidR="000074EA" w:rsidRPr="000074EA">
        <w:rPr>
          <w:b/>
          <w:bCs/>
        </w:rPr>
        <w:t>VIII</w:t>
      </w:r>
      <w:r w:rsidR="00833596">
        <w:t xml:space="preserve">. The quorum will be ten (10) </w:t>
      </w:r>
      <w:r w:rsidR="00833596" w:rsidRPr="000074EA">
        <w:rPr>
          <w:b/>
          <w:bCs/>
        </w:rPr>
        <w:t>Bristol Members</w:t>
      </w:r>
      <w:r w:rsidR="00833596">
        <w:t xml:space="preserve">. </w:t>
      </w:r>
    </w:p>
    <w:p w14:paraId="725DB35B" w14:textId="77777777" w:rsidR="00C5223E" w:rsidRDefault="00C5223E" w:rsidP="00C5223E">
      <w:r>
        <w:t>PART XIX: CII SOUTHWEST AND SOUTHERN COLLABORATION HUB</w:t>
      </w:r>
    </w:p>
    <w:p w14:paraId="0FB6A2B2" w14:textId="77777777" w:rsidR="00C5223E" w:rsidRDefault="00C5223E" w:rsidP="00C5223E">
      <w:pPr>
        <w:pStyle w:val="Heading1"/>
      </w:pPr>
      <w:r>
        <w:t xml:space="preserve">The </w:t>
      </w:r>
      <w:r>
        <w:rPr>
          <w:b/>
          <w:bCs/>
        </w:rPr>
        <w:t>Institute</w:t>
      </w:r>
      <w:r>
        <w:t xml:space="preserve"> shall be a member of the </w:t>
      </w:r>
      <w:r w:rsidRPr="00582915">
        <w:t xml:space="preserve">CII Southwest </w:t>
      </w:r>
      <w:r>
        <w:t>a</w:t>
      </w:r>
      <w:r w:rsidRPr="00582915">
        <w:t>nd Southern Collaboration Hub</w:t>
      </w:r>
      <w:r>
        <w:t xml:space="preserve"> (“</w:t>
      </w:r>
      <w:r w:rsidRPr="00582915">
        <w:rPr>
          <w:b/>
          <w:bCs/>
        </w:rPr>
        <w:t>the Hub</w:t>
      </w:r>
      <w:r>
        <w:t>”).</w:t>
      </w:r>
    </w:p>
    <w:p w14:paraId="6C8C4B39" w14:textId="69822851" w:rsidR="00C5223E" w:rsidRDefault="00C5223E" w:rsidP="00C5223E">
      <w:pPr>
        <w:pStyle w:val="Heading1"/>
      </w:pPr>
      <w:r>
        <w:t xml:space="preserve">The </w:t>
      </w:r>
      <w:r w:rsidRPr="00A06AC1">
        <w:rPr>
          <w:b/>
          <w:bCs/>
        </w:rPr>
        <w:t>President</w:t>
      </w:r>
      <w:r>
        <w:t xml:space="preserve"> and </w:t>
      </w:r>
      <w:r w:rsidRPr="00A06AC1">
        <w:rPr>
          <w:b/>
          <w:bCs/>
        </w:rPr>
        <w:t>Deputy President</w:t>
      </w:r>
      <w:r>
        <w:t xml:space="preserve"> shall automatically be the </w:t>
      </w:r>
      <w:r w:rsidRPr="00A06AC1">
        <w:rPr>
          <w:b/>
          <w:bCs/>
        </w:rPr>
        <w:t>Institute</w:t>
      </w:r>
      <w:r>
        <w:t xml:space="preserve">’s representatives on </w:t>
      </w:r>
      <w:r w:rsidRPr="00A06AC1">
        <w:rPr>
          <w:b/>
          <w:bCs/>
        </w:rPr>
        <w:t>the Hub</w:t>
      </w:r>
      <w:r>
        <w:t xml:space="preserve"> upon taking office in accordance with paragraph </w:t>
      </w:r>
      <w:r>
        <w:fldChar w:fldCharType="begin"/>
      </w:r>
      <w:r>
        <w:instrText xml:space="preserve"> REF _Ref222768053 \r \h </w:instrText>
      </w:r>
      <w:r>
        <w:fldChar w:fldCharType="separate"/>
      </w:r>
      <w:r w:rsidR="0038690C">
        <w:t>91</w:t>
      </w:r>
      <w:r>
        <w:fldChar w:fldCharType="end"/>
      </w:r>
      <w:r>
        <w:t xml:space="preserve">, and will automatically cease being the </w:t>
      </w:r>
      <w:r w:rsidRPr="00F73EC6">
        <w:rPr>
          <w:b/>
          <w:bCs/>
        </w:rPr>
        <w:t>Institute</w:t>
      </w:r>
      <w:r>
        <w:t xml:space="preserve">’s representatives on </w:t>
      </w:r>
      <w:r w:rsidRPr="00F73EC6">
        <w:rPr>
          <w:b/>
          <w:bCs/>
        </w:rPr>
        <w:t>the Hub</w:t>
      </w:r>
      <w:r>
        <w:t xml:space="preserve"> when they retire from office. For the avoidance of doubt, a </w:t>
      </w:r>
      <w:r w:rsidRPr="00F73EC6">
        <w:rPr>
          <w:b/>
          <w:bCs/>
        </w:rPr>
        <w:t>Deputy President</w:t>
      </w:r>
      <w:r>
        <w:t xml:space="preserve"> who retires and immediately takes the office of </w:t>
      </w:r>
      <w:r w:rsidRPr="00F73EC6">
        <w:rPr>
          <w:b/>
          <w:bCs/>
        </w:rPr>
        <w:t>President</w:t>
      </w:r>
      <w:r>
        <w:t xml:space="preserve"> will remain a representative of the </w:t>
      </w:r>
      <w:r w:rsidRPr="00F73EC6">
        <w:rPr>
          <w:b/>
          <w:bCs/>
        </w:rPr>
        <w:t>Institute</w:t>
      </w:r>
      <w:r>
        <w:t xml:space="preserve"> on </w:t>
      </w:r>
      <w:r w:rsidRPr="00F73EC6">
        <w:rPr>
          <w:b/>
          <w:bCs/>
        </w:rPr>
        <w:t>the Hub</w:t>
      </w:r>
      <w:r>
        <w:t xml:space="preserve"> by virtue of their new office.</w:t>
      </w:r>
    </w:p>
    <w:p w14:paraId="5D2EAB43" w14:textId="4B7C1E3E" w:rsidR="00C5223E" w:rsidRDefault="00C5223E" w:rsidP="00C5223E">
      <w:pPr>
        <w:pStyle w:val="Heading1"/>
      </w:pPr>
      <w:r w:rsidRPr="009F5E7D">
        <w:rPr>
          <w:b/>
          <w:bCs/>
        </w:rPr>
        <w:t>Council</w:t>
      </w:r>
      <w:r>
        <w:t xml:space="preserve"> may, by </w:t>
      </w:r>
      <w:r w:rsidRPr="009F5E7D">
        <w:rPr>
          <w:b/>
          <w:bCs/>
        </w:rPr>
        <w:t>Ordinary Council Resolution</w:t>
      </w:r>
      <w:r>
        <w:t xml:space="preserve">, appoint any one (1) other </w:t>
      </w:r>
      <w:r w:rsidRPr="009F5E7D">
        <w:rPr>
          <w:b/>
          <w:bCs/>
        </w:rPr>
        <w:t>Officer</w:t>
      </w:r>
      <w:r>
        <w:t xml:space="preserve"> to represent the </w:t>
      </w:r>
      <w:r w:rsidRPr="009F5E7D">
        <w:rPr>
          <w:b/>
          <w:bCs/>
        </w:rPr>
        <w:t>Institute</w:t>
      </w:r>
      <w:r>
        <w:t xml:space="preserve"> on </w:t>
      </w:r>
      <w:r w:rsidRPr="009F5E7D">
        <w:rPr>
          <w:b/>
          <w:bCs/>
        </w:rPr>
        <w:t>the Hub</w:t>
      </w:r>
      <w:r w:rsidR="00270C1A">
        <w:t xml:space="preserve"> for a </w:t>
      </w:r>
      <w:r w:rsidR="00270C1A" w:rsidRPr="00270C1A">
        <w:rPr>
          <w:b/>
          <w:bCs/>
        </w:rPr>
        <w:t>Presidential Term</w:t>
      </w:r>
      <w:r w:rsidR="00270C1A">
        <w:t xml:space="preserve">. The </w:t>
      </w:r>
      <w:r w:rsidR="00270C1A">
        <w:rPr>
          <w:b/>
          <w:bCs/>
        </w:rPr>
        <w:t>Officer</w:t>
      </w:r>
      <w:r w:rsidR="00270C1A">
        <w:t xml:space="preserve"> may resign from </w:t>
      </w:r>
      <w:r w:rsidR="00270C1A" w:rsidRPr="00270C1A">
        <w:rPr>
          <w:b/>
          <w:bCs/>
        </w:rPr>
        <w:t>the</w:t>
      </w:r>
      <w:r w:rsidR="00270C1A">
        <w:rPr>
          <w:b/>
          <w:bCs/>
        </w:rPr>
        <w:t xml:space="preserve"> Hub </w:t>
      </w:r>
      <w:r w:rsidR="00270C1A" w:rsidRPr="00270C1A">
        <w:t>and</w:t>
      </w:r>
      <w:r w:rsidR="00270C1A">
        <w:t xml:space="preserve"> be replaced </w:t>
      </w:r>
      <w:r w:rsidR="00CB7549">
        <w:t xml:space="preserve">by </w:t>
      </w:r>
      <w:r w:rsidR="00CB7549" w:rsidRPr="009F5E7D">
        <w:rPr>
          <w:b/>
          <w:bCs/>
        </w:rPr>
        <w:t>Ordinary Council Resolution</w:t>
      </w:r>
      <w:r w:rsidR="00CB7549">
        <w:t xml:space="preserve"> </w:t>
      </w:r>
      <w:r w:rsidR="00270C1A">
        <w:t xml:space="preserve">by any other </w:t>
      </w:r>
      <w:r w:rsidR="00270C1A">
        <w:rPr>
          <w:b/>
          <w:bCs/>
        </w:rPr>
        <w:t>Officer</w:t>
      </w:r>
      <w:r w:rsidR="00270C1A" w:rsidRPr="00270C1A">
        <w:t>, who</w:t>
      </w:r>
      <w:r w:rsidR="00270C1A">
        <w:t xml:space="preserve"> will serve as a representative on </w:t>
      </w:r>
      <w:r w:rsidR="00270C1A" w:rsidRPr="00270C1A">
        <w:rPr>
          <w:b/>
          <w:bCs/>
        </w:rPr>
        <w:t>the</w:t>
      </w:r>
      <w:r w:rsidR="00270C1A">
        <w:t xml:space="preserve"> </w:t>
      </w:r>
      <w:r w:rsidR="00270C1A">
        <w:rPr>
          <w:b/>
          <w:bCs/>
        </w:rPr>
        <w:t>Hub</w:t>
      </w:r>
      <w:r w:rsidR="00270C1A">
        <w:t xml:space="preserve"> until the earlier of their resignation or the end of the </w:t>
      </w:r>
      <w:r w:rsidR="00270C1A" w:rsidRPr="00270C1A">
        <w:rPr>
          <w:b/>
          <w:bCs/>
        </w:rPr>
        <w:t>Presidential Term</w:t>
      </w:r>
      <w:r w:rsidR="00270C1A">
        <w:t xml:space="preserve">. </w:t>
      </w:r>
    </w:p>
    <w:p w14:paraId="626D165C" w14:textId="77777777" w:rsidR="00C5223E" w:rsidRDefault="00C5223E" w:rsidP="00C5223E">
      <w:pPr>
        <w:pStyle w:val="Heading1"/>
      </w:pPr>
      <w:r>
        <w:t xml:space="preserve">It is recognised that the Hub has its own charter and constitution such that it may select its own chair(s) and secretary(ies) without reference to the </w:t>
      </w:r>
      <w:r>
        <w:rPr>
          <w:b/>
          <w:bCs/>
        </w:rPr>
        <w:t>Institute</w:t>
      </w:r>
      <w:r>
        <w:t xml:space="preserve"> or </w:t>
      </w:r>
      <w:r>
        <w:rPr>
          <w:b/>
          <w:bCs/>
        </w:rPr>
        <w:t>Council</w:t>
      </w:r>
      <w:r>
        <w:t xml:space="preserve">. However, it is expected that any </w:t>
      </w:r>
      <w:r w:rsidRPr="0060566D">
        <w:rPr>
          <w:b/>
          <w:bCs/>
        </w:rPr>
        <w:t>Officer</w:t>
      </w:r>
      <w:r>
        <w:t xml:space="preserve"> would report back to </w:t>
      </w:r>
      <w:r w:rsidRPr="0060566D">
        <w:rPr>
          <w:b/>
          <w:bCs/>
        </w:rPr>
        <w:t>Council</w:t>
      </w:r>
      <w:r>
        <w:t xml:space="preserve"> and seek approval before standing for any such position.  </w:t>
      </w:r>
    </w:p>
    <w:p w14:paraId="19C1707F" w14:textId="00046F69" w:rsidR="00905810" w:rsidRDefault="00905810" w:rsidP="00905810">
      <w:r>
        <w:t>PART X</w:t>
      </w:r>
      <w:r w:rsidR="00C5223E">
        <w:t>X</w:t>
      </w:r>
      <w:r>
        <w:t>: AMENDMENT</w:t>
      </w:r>
      <w:r w:rsidR="00227177">
        <w:t xml:space="preserve"> AND ALTERATION</w:t>
      </w:r>
    </w:p>
    <w:p w14:paraId="4979114B" w14:textId="5E88D83C" w:rsidR="00905810" w:rsidRPr="006919C5" w:rsidRDefault="00227177" w:rsidP="00227177">
      <w:pPr>
        <w:pStyle w:val="Heading1"/>
      </w:pPr>
      <w:r w:rsidRPr="00227177">
        <w:t xml:space="preserve">Subject to the </w:t>
      </w:r>
      <w:r w:rsidRPr="00227177">
        <w:rPr>
          <w:b/>
          <w:bCs/>
        </w:rPr>
        <w:t>Council</w:t>
      </w:r>
      <w:r w:rsidRPr="00227177">
        <w:t xml:space="preserve"> having first submitted such alterations to the Professional Standards Department of the </w:t>
      </w:r>
      <w:r w:rsidRPr="00227177">
        <w:rPr>
          <w:b/>
          <w:bCs/>
        </w:rPr>
        <w:t>CII</w:t>
      </w:r>
      <w:r w:rsidRPr="00227177">
        <w:t xml:space="preserve"> for comment, the </w:t>
      </w:r>
      <w:r w:rsidRPr="00227177">
        <w:rPr>
          <w:b/>
          <w:bCs/>
        </w:rPr>
        <w:t>Constitution</w:t>
      </w:r>
      <w:r w:rsidRPr="00227177">
        <w:t xml:space="preserve"> </w:t>
      </w:r>
      <w:r>
        <w:t xml:space="preserve">may be adopted, </w:t>
      </w:r>
      <w:r w:rsidRPr="00D849A9">
        <w:t>appl</w:t>
      </w:r>
      <w:r>
        <w:t>ied</w:t>
      </w:r>
      <w:r w:rsidRPr="00D849A9">
        <w:t>, approve</w:t>
      </w:r>
      <w:r>
        <w:t>d</w:t>
      </w:r>
      <w:r w:rsidRPr="00D849A9">
        <w:t>, amend</w:t>
      </w:r>
      <w:r>
        <w:t>ed</w:t>
      </w:r>
      <w:r w:rsidRPr="00D849A9">
        <w:t xml:space="preserve">, </w:t>
      </w:r>
      <w:r>
        <w:t xml:space="preserve">suspended, </w:t>
      </w:r>
      <w:r w:rsidRPr="00D849A9">
        <w:t>discharge</w:t>
      </w:r>
      <w:r>
        <w:t>d</w:t>
      </w:r>
      <w:r w:rsidRPr="00D849A9">
        <w:t>, dissolve</w:t>
      </w:r>
      <w:r>
        <w:t>d</w:t>
      </w:r>
      <w:r w:rsidRPr="00D849A9">
        <w:t xml:space="preserve"> or </w:t>
      </w:r>
      <w:r>
        <w:t xml:space="preserve">disapplied by </w:t>
      </w:r>
      <w:r w:rsidRPr="00334651">
        <w:rPr>
          <w:b/>
          <w:bCs/>
        </w:rPr>
        <w:t>Special</w:t>
      </w:r>
      <w:r>
        <w:rPr>
          <w:b/>
          <w:bCs/>
        </w:rPr>
        <w:t xml:space="preserve"> Member</w:t>
      </w:r>
      <w:r w:rsidRPr="00334651">
        <w:rPr>
          <w:b/>
          <w:bCs/>
        </w:rPr>
        <w:t xml:space="preserve"> Resolution</w:t>
      </w:r>
      <w:r>
        <w:t xml:space="preserve"> at an </w:t>
      </w:r>
      <w:r w:rsidRPr="00341D1D">
        <w:rPr>
          <w:b/>
          <w:bCs/>
        </w:rPr>
        <w:t>AGM</w:t>
      </w:r>
      <w:r>
        <w:t xml:space="preserve"> or </w:t>
      </w:r>
      <w:r w:rsidRPr="00227177">
        <w:rPr>
          <w:b/>
          <w:bCs/>
        </w:rPr>
        <w:t>SGM</w:t>
      </w:r>
      <w:r>
        <w:t xml:space="preserve"> especially called for the purpose.</w:t>
      </w:r>
    </w:p>
    <w:p w14:paraId="6CB0706D" w14:textId="77777777" w:rsidR="00E650A6" w:rsidRDefault="00E650A6">
      <w:r>
        <w:br w:type="page"/>
      </w:r>
    </w:p>
    <w:tbl>
      <w:tblPr>
        <w:tblW w:w="5000" w:type="pct"/>
        <w:tblLook w:val="04A0" w:firstRow="1" w:lastRow="0" w:firstColumn="1" w:lastColumn="0" w:noHBand="0" w:noVBand="1"/>
      </w:tblPr>
      <w:tblGrid>
        <w:gridCol w:w="3022"/>
        <w:gridCol w:w="3022"/>
        <w:gridCol w:w="3026"/>
      </w:tblGrid>
      <w:tr w:rsidR="00331C4E" w:rsidRPr="009E4F83" w14:paraId="7B9A0824" w14:textId="77777777" w:rsidTr="00B85AC7">
        <w:tc>
          <w:tcPr>
            <w:tcW w:w="1666" w:type="pct"/>
            <w:tcBorders>
              <w:bottom w:val="single" w:sz="12" w:space="0" w:color="auto"/>
            </w:tcBorders>
          </w:tcPr>
          <w:p w14:paraId="1D03C965" w14:textId="530B1EFB" w:rsidR="00331C4E" w:rsidRPr="009E4F83" w:rsidRDefault="00331C4E" w:rsidP="00B85AC7">
            <w:pPr>
              <w:pStyle w:val="Paragraph"/>
              <w:jc w:val="left"/>
              <w:rPr>
                <w:sz w:val="20"/>
              </w:rPr>
            </w:pPr>
            <w:r w:rsidRPr="009E4F83">
              <w:rPr>
                <w:sz w:val="20"/>
              </w:rPr>
              <w:t> </w:t>
            </w:r>
          </w:p>
        </w:tc>
        <w:tc>
          <w:tcPr>
            <w:tcW w:w="1666" w:type="pct"/>
            <w:tcBorders>
              <w:bottom w:val="single" w:sz="12" w:space="0" w:color="auto"/>
            </w:tcBorders>
          </w:tcPr>
          <w:p w14:paraId="3551EBF4" w14:textId="77777777" w:rsidR="00331C4E" w:rsidRPr="009E4F83" w:rsidRDefault="00331C4E" w:rsidP="00B85AC7">
            <w:pPr>
              <w:pStyle w:val="Paragraph"/>
              <w:jc w:val="left"/>
              <w:rPr>
                <w:sz w:val="20"/>
              </w:rPr>
            </w:pPr>
            <w:r w:rsidRPr="009E4F83">
              <w:rPr>
                <w:sz w:val="20"/>
              </w:rPr>
              <w:t> </w:t>
            </w:r>
          </w:p>
        </w:tc>
        <w:tc>
          <w:tcPr>
            <w:tcW w:w="1668" w:type="pct"/>
            <w:tcBorders>
              <w:bottom w:val="single" w:sz="12" w:space="0" w:color="auto"/>
            </w:tcBorders>
          </w:tcPr>
          <w:p w14:paraId="22D5B553" w14:textId="77777777" w:rsidR="00331C4E" w:rsidRPr="009E4F83" w:rsidRDefault="00331C4E" w:rsidP="00B85AC7">
            <w:pPr>
              <w:pStyle w:val="Paragraph"/>
              <w:jc w:val="right"/>
              <w:rPr>
                <w:sz w:val="20"/>
              </w:rPr>
            </w:pPr>
            <w:r w:rsidRPr="009E4F83">
              <w:rPr>
                <w:sz w:val="20"/>
              </w:rPr>
              <w:t> </w:t>
            </w:r>
          </w:p>
        </w:tc>
      </w:tr>
      <w:tr w:rsidR="00331C4E" w:rsidRPr="009E4F83" w14:paraId="66F2FC75" w14:textId="77777777" w:rsidTr="00B85AC7">
        <w:tblPrEx>
          <w:tblBorders>
            <w:top w:val="nil"/>
            <w:left w:val="nil"/>
            <w:bottom w:val="nil"/>
            <w:right w:val="nil"/>
            <w:insideH w:val="nil"/>
            <w:insideV w:val="nil"/>
          </w:tblBorders>
        </w:tblPrEx>
        <w:tc>
          <w:tcPr>
            <w:tcW w:w="5000" w:type="pct"/>
            <w:gridSpan w:val="3"/>
            <w:tcBorders>
              <w:top w:val="single" w:sz="4" w:space="0" w:color="auto"/>
              <w:left w:val="nil"/>
              <w:bottom w:val="single" w:sz="12" w:space="0" w:color="auto"/>
              <w:right w:val="nil"/>
            </w:tcBorders>
          </w:tcPr>
          <w:p w14:paraId="5F85920A" w14:textId="77777777" w:rsidR="00331C4E" w:rsidRDefault="00331C4E" w:rsidP="00B85AC7">
            <w:pPr>
              <w:pStyle w:val="Paragraph"/>
              <w:spacing w:before="240" w:line="360" w:lineRule="auto"/>
              <w:jc w:val="center"/>
              <w:rPr>
                <w:sz w:val="32"/>
                <w:szCs w:val="32"/>
              </w:rPr>
            </w:pPr>
            <w:r>
              <w:rPr>
                <w:sz w:val="32"/>
                <w:szCs w:val="32"/>
              </w:rPr>
              <w:t>APPENDIX 1</w:t>
            </w:r>
          </w:p>
          <w:p w14:paraId="5F3748DC" w14:textId="18F07810" w:rsidR="00331C4E" w:rsidRPr="00F016BE" w:rsidRDefault="00331C4E" w:rsidP="00B85AC7">
            <w:pPr>
              <w:pStyle w:val="Paragraph"/>
              <w:spacing w:before="240" w:line="360" w:lineRule="auto"/>
              <w:jc w:val="center"/>
              <w:rPr>
                <w:sz w:val="32"/>
                <w:szCs w:val="32"/>
              </w:rPr>
            </w:pPr>
            <w:r>
              <w:rPr>
                <w:sz w:val="32"/>
                <w:szCs w:val="32"/>
              </w:rPr>
              <w:t>Extract of the Supplemental Charter of the CII (1987)</w:t>
            </w:r>
          </w:p>
        </w:tc>
      </w:tr>
    </w:tbl>
    <w:p w14:paraId="55E21EC0" w14:textId="77777777" w:rsidR="00331C4E" w:rsidRDefault="00331C4E" w:rsidP="00331C4E">
      <w:pPr>
        <w:pStyle w:val="Heading1"/>
        <w:numPr>
          <w:ilvl w:val="0"/>
          <w:numId w:val="0"/>
        </w:numPr>
        <w:ind w:left="720" w:hanging="720"/>
      </w:pPr>
    </w:p>
    <w:p w14:paraId="13EBE114" w14:textId="07AE3E71" w:rsidR="00556AC5" w:rsidRDefault="00556AC5" w:rsidP="00556AC5">
      <w:pPr>
        <w:pStyle w:val="Heading1"/>
        <w:numPr>
          <w:ilvl w:val="0"/>
          <w:numId w:val="0"/>
        </w:numPr>
        <w:ind w:left="720" w:hanging="720"/>
      </w:pPr>
      <w:r>
        <w:t>The objects and purposes for which the [CII] is constituted are as follows:</w:t>
      </w:r>
    </w:p>
    <w:p w14:paraId="5B267FB3" w14:textId="449EA6EE" w:rsidR="00556AC5" w:rsidRPr="000A4C1E" w:rsidRDefault="00556AC5" w:rsidP="000A4C1E">
      <w:pPr>
        <w:pStyle w:val="Heading1"/>
        <w:numPr>
          <w:ilvl w:val="0"/>
          <w:numId w:val="28"/>
        </w:numPr>
      </w:pPr>
      <w:r w:rsidRPr="000A4C1E">
        <w:t>To promote efficiency and improvement in the practice of insurance among persons engaged or employed in that activity, whether Members of the Institute or not, to render the conduct of such business more effective and professional, to secure and justify the confidence of the public and employers by the conduct of reliable tests of the competence of persons engaged or employed in insurance and the provisions of reliable assurances of their trustworthiness and to provide and maintain a central organisation for those purposes;</w:t>
      </w:r>
    </w:p>
    <w:p w14:paraId="6EFDE225" w14:textId="1B652B1B" w:rsidR="00556AC5" w:rsidRPr="000A4C1E" w:rsidRDefault="00556AC5" w:rsidP="000A4C1E">
      <w:pPr>
        <w:pStyle w:val="Heading1"/>
        <w:numPr>
          <w:ilvl w:val="0"/>
          <w:numId w:val="28"/>
        </w:numPr>
      </w:pPr>
      <w:r w:rsidRPr="000A4C1E">
        <w:t>To promote and assist the study of any subjects bearing on any branch of insurance;</w:t>
      </w:r>
    </w:p>
    <w:p w14:paraId="1CD9A9C4" w14:textId="6C8E3878" w:rsidR="00556AC5" w:rsidRPr="000A4C1E" w:rsidRDefault="00556AC5" w:rsidP="000A4C1E">
      <w:pPr>
        <w:pStyle w:val="Heading1"/>
        <w:numPr>
          <w:ilvl w:val="0"/>
          <w:numId w:val="28"/>
        </w:numPr>
      </w:pPr>
      <w:r w:rsidRPr="000A4C1E">
        <w:t>To collect and form a body of expert opinion on the law and practice relating to all things connected with insurance;</w:t>
      </w:r>
    </w:p>
    <w:p w14:paraId="655295A6" w14:textId="59FAEEC3" w:rsidR="00556AC5" w:rsidRPr="000A4C1E" w:rsidRDefault="00556AC5" w:rsidP="000A4C1E">
      <w:pPr>
        <w:pStyle w:val="Heading1"/>
        <w:numPr>
          <w:ilvl w:val="0"/>
          <w:numId w:val="28"/>
        </w:numPr>
      </w:pPr>
      <w:r w:rsidRPr="000A4C1E">
        <w:t>To exercise supervision and control over the professional standards and conduct of the Members. To seek to improve the professional status of Fellows and Associates and to promote the interests, welfare and advancement of the Members in general;</w:t>
      </w:r>
    </w:p>
    <w:p w14:paraId="2C43EC27" w14:textId="30AA4AEB" w:rsidR="00556AC5" w:rsidRPr="000A4C1E" w:rsidRDefault="00556AC5" w:rsidP="000A4C1E">
      <w:pPr>
        <w:pStyle w:val="Heading1"/>
        <w:numPr>
          <w:ilvl w:val="0"/>
          <w:numId w:val="28"/>
        </w:numPr>
      </w:pPr>
      <w:r w:rsidRPr="000A4C1E">
        <w:t>To provide information and advice about employment in insurance for Members and others;</w:t>
      </w:r>
    </w:p>
    <w:p w14:paraId="31F0D31B" w14:textId="43192A1C" w:rsidR="00556AC5" w:rsidRPr="000A4C1E" w:rsidRDefault="00556AC5" w:rsidP="000A4C1E">
      <w:pPr>
        <w:pStyle w:val="Heading1"/>
        <w:numPr>
          <w:ilvl w:val="0"/>
          <w:numId w:val="28"/>
        </w:numPr>
      </w:pPr>
      <w:r w:rsidRPr="000A4C1E">
        <w:t>To assist Members and the dependants of Members or of deceased Members suffering financial hardship by such measures as may be deemed appropriate and to contribute directly or indirectly to the work of the Insurance Charities and any other appropriate fund or</w:t>
      </w:r>
      <w:r w:rsidR="000A4C1E" w:rsidRPr="000A4C1E">
        <w:t xml:space="preserve"> </w:t>
      </w:r>
      <w:r w:rsidRPr="000A4C1E">
        <w:t>Charity.</w:t>
      </w:r>
    </w:p>
    <w:p w14:paraId="11A51CC4" w14:textId="32199E85" w:rsidR="00C6767D" w:rsidRDefault="00C6767D">
      <w:pPr>
        <w:spacing w:after="0" w:line="240" w:lineRule="auto"/>
        <w:rPr>
          <w:b w:val="0"/>
          <w:color w:val="000000"/>
          <w:kern w:val="28"/>
        </w:rPr>
      </w:pPr>
      <w:r>
        <w:br w:type="page"/>
      </w:r>
    </w:p>
    <w:tbl>
      <w:tblPr>
        <w:tblW w:w="5000" w:type="pct"/>
        <w:tblLook w:val="04A0" w:firstRow="1" w:lastRow="0" w:firstColumn="1" w:lastColumn="0" w:noHBand="0" w:noVBand="1"/>
      </w:tblPr>
      <w:tblGrid>
        <w:gridCol w:w="3022"/>
        <w:gridCol w:w="3022"/>
        <w:gridCol w:w="3026"/>
      </w:tblGrid>
      <w:tr w:rsidR="00C6767D" w:rsidRPr="009E4F83" w14:paraId="0956AFB8" w14:textId="77777777" w:rsidTr="00B85AC7">
        <w:tc>
          <w:tcPr>
            <w:tcW w:w="1666" w:type="pct"/>
            <w:tcBorders>
              <w:bottom w:val="single" w:sz="12" w:space="0" w:color="auto"/>
            </w:tcBorders>
          </w:tcPr>
          <w:p w14:paraId="731B80F9" w14:textId="77777777" w:rsidR="00C6767D" w:rsidRPr="009E4F83" w:rsidRDefault="00C6767D" w:rsidP="00B85AC7">
            <w:pPr>
              <w:pStyle w:val="Paragraph"/>
              <w:jc w:val="left"/>
              <w:rPr>
                <w:sz w:val="20"/>
              </w:rPr>
            </w:pPr>
            <w:r w:rsidRPr="009E4F83">
              <w:rPr>
                <w:sz w:val="20"/>
              </w:rPr>
              <w:t> </w:t>
            </w:r>
          </w:p>
        </w:tc>
        <w:tc>
          <w:tcPr>
            <w:tcW w:w="1666" w:type="pct"/>
            <w:tcBorders>
              <w:bottom w:val="single" w:sz="12" w:space="0" w:color="auto"/>
            </w:tcBorders>
          </w:tcPr>
          <w:p w14:paraId="012FB2EB" w14:textId="77777777" w:rsidR="00C6767D" w:rsidRPr="009E4F83" w:rsidRDefault="00C6767D" w:rsidP="00B85AC7">
            <w:pPr>
              <w:pStyle w:val="Paragraph"/>
              <w:jc w:val="left"/>
              <w:rPr>
                <w:sz w:val="20"/>
              </w:rPr>
            </w:pPr>
            <w:r w:rsidRPr="009E4F83">
              <w:rPr>
                <w:sz w:val="20"/>
              </w:rPr>
              <w:t> </w:t>
            </w:r>
          </w:p>
        </w:tc>
        <w:tc>
          <w:tcPr>
            <w:tcW w:w="1668" w:type="pct"/>
            <w:tcBorders>
              <w:bottom w:val="single" w:sz="12" w:space="0" w:color="auto"/>
            </w:tcBorders>
          </w:tcPr>
          <w:p w14:paraId="1DEF8890" w14:textId="77777777" w:rsidR="00C6767D" w:rsidRPr="009E4F83" w:rsidRDefault="00C6767D" w:rsidP="00B85AC7">
            <w:pPr>
              <w:pStyle w:val="Paragraph"/>
              <w:jc w:val="right"/>
              <w:rPr>
                <w:sz w:val="20"/>
              </w:rPr>
            </w:pPr>
            <w:r w:rsidRPr="009E4F83">
              <w:rPr>
                <w:sz w:val="20"/>
              </w:rPr>
              <w:t> </w:t>
            </w:r>
          </w:p>
        </w:tc>
      </w:tr>
      <w:tr w:rsidR="00C6767D" w:rsidRPr="009E4F83" w14:paraId="359EA886" w14:textId="77777777" w:rsidTr="00B85AC7">
        <w:tblPrEx>
          <w:tblBorders>
            <w:top w:val="nil"/>
            <w:left w:val="nil"/>
            <w:bottom w:val="nil"/>
            <w:right w:val="nil"/>
            <w:insideH w:val="nil"/>
            <w:insideV w:val="nil"/>
          </w:tblBorders>
        </w:tblPrEx>
        <w:tc>
          <w:tcPr>
            <w:tcW w:w="5000" w:type="pct"/>
            <w:gridSpan w:val="3"/>
            <w:tcBorders>
              <w:top w:val="single" w:sz="4" w:space="0" w:color="auto"/>
              <w:left w:val="nil"/>
              <w:bottom w:val="single" w:sz="12" w:space="0" w:color="auto"/>
              <w:right w:val="nil"/>
            </w:tcBorders>
          </w:tcPr>
          <w:p w14:paraId="5D9FD5AF" w14:textId="2B66FAC0" w:rsidR="00C6767D" w:rsidRDefault="00C6767D" w:rsidP="00B85AC7">
            <w:pPr>
              <w:pStyle w:val="Paragraph"/>
              <w:spacing w:before="240" w:line="360" w:lineRule="auto"/>
              <w:jc w:val="center"/>
              <w:rPr>
                <w:sz w:val="32"/>
                <w:szCs w:val="32"/>
              </w:rPr>
            </w:pPr>
            <w:r>
              <w:rPr>
                <w:sz w:val="32"/>
                <w:szCs w:val="32"/>
              </w:rPr>
              <w:t>APPENDIX 2</w:t>
            </w:r>
          </w:p>
          <w:p w14:paraId="57D586BB" w14:textId="2E5FF936" w:rsidR="00C6767D" w:rsidRPr="00F016BE" w:rsidRDefault="00C6767D" w:rsidP="00B85AC7">
            <w:pPr>
              <w:pStyle w:val="Paragraph"/>
              <w:spacing w:before="240" w:line="360" w:lineRule="auto"/>
              <w:jc w:val="center"/>
              <w:rPr>
                <w:sz w:val="32"/>
                <w:szCs w:val="32"/>
              </w:rPr>
            </w:pPr>
            <w:r w:rsidRPr="00C6767D">
              <w:rPr>
                <w:sz w:val="32"/>
                <w:szCs w:val="32"/>
              </w:rPr>
              <w:t>Finance and Expenses Policy</w:t>
            </w:r>
          </w:p>
        </w:tc>
      </w:tr>
    </w:tbl>
    <w:p w14:paraId="1BE31EA6" w14:textId="3DFC8F3B" w:rsidR="006919C5" w:rsidRDefault="006919C5" w:rsidP="00556AC5">
      <w:pPr>
        <w:pStyle w:val="Heading1"/>
        <w:numPr>
          <w:ilvl w:val="0"/>
          <w:numId w:val="0"/>
        </w:numPr>
        <w:ind w:left="720" w:hanging="720"/>
      </w:pPr>
    </w:p>
    <w:p w14:paraId="6A303679" w14:textId="4A59A793" w:rsidR="00DB2984" w:rsidRDefault="00CE4D09" w:rsidP="00CE4D09">
      <w:pPr>
        <w:pStyle w:val="Heading1"/>
        <w:numPr>
          <w:ilvl w:val="0"/>
          <w:numId w:val="29"/>
        </w:numPr>
      </w:pPr>
      <w:r>
        <w:t xml:space="preserve">This </w:t>
      </w:r>
      <w:r w:rsidRPr="00DB2984">
        <w:rPr>
          <w:b/>
          <w:bCs/>
        </w:rPr>
        <w:t>Finance and Expenses Policy</w:t>
      </w:r>
      <w:r>
        <w:t xml:space="preserve"> should be read in conjunction with the </w:t>
      </w:r>
      <w:r>
        <w:rPr>
          <w:b/>
          <w:bCs/>
        </w:rPr>
        <w:t>Constitution</w:t>
      </w:r>
      <w:r>
        <w:t xml:space="preserve">. To the extent that this </w:t>
      </w:r>
      <w:r w:rsidR="00DB2984" w:rsidRPr="00DB2984">
        <w:rPr>
          <w:b/>
          <w:bCs/>
        </w:rPr>
        <w:t>Finance and Expenses Policy</w:t>
      </w:r>
      <w:r w:rsidR="00DB2984">
        <w:t xml:space="preserve"> </w:t>
      </w:r>
      <w:r>
        <w:t xml:space="preserve">is </w:t>
      </w:r>
      <w:r w:rsidR="00D61216">
        <w:t xml:space="preserve">inconsistent with the </w:t>
      </w:r>
      <w:r w:rsidR="00D61216">
        <w:rPr>
          <w:b/>
          <w:bCs/>
        </w:rPr>
        <w:t>Constitution</w:t>
      </w:r>
      <w:r w:rsidR="00D61216">
        <w:t xml:space="preserve">, the </w:t>
      </w:r>
      <w:r w:rsidR="00D61216">
        <w:rPr>
          <w:b/>
          <w:bCs/>
        </w:rPr>
        <w:t xml:space="preserve">Constitution </w:t>
      </w:r>
      <w:r w:rsidR="00D61216">
        <w:t xml:space="preserve">prevails. </w:t>
      </w:r>
    </w:p>
    <w:p w14:paraId="0950A249" w14:textId="0776A062" w:rsidR="00D205E9" w:rsidRDefault="00D205E9" w:rsidP="00CE4D09">
      <w:pPr>
        <w:pStyle w:val="Heading1"/>
        <w:numPr>
          <w:ilvl w:val="0"/>
          <w:numId w:val="29"/>
        </w:numPr>
      </w:pPr>
      <w:r>
        <w:t xml:space="preserve">The purpose of this </w:t>
      </w:r>
      <w:r>
        <w:rPr>
          <w:b/>
          <w:bCs/>
        </w:rPr>
        <w:t>Policy</w:t>
      </w:r>
      <w:r>
        <w:t xml:space="preserve"> is to </w:t>
      </w:r>
      <w:r w:rsidR="007A17B7">
        <w:t>provide guidelines in respect of:</w:t>
      </w:r>
    </w:p>
    <w:p w14:paraId="57C7079B" w14:textId="6F24B401" w:rsidR="007A17B7" w:rsidRDefault="007A17B7" w:rsidP="007A17B7">
      <w:pPr>
        <w:pStyle w:val="Heading2"/>
        <w:numPr>
          <w:ilvl w:val="1"/>
          <w:numId w:val="29"/>
        </w:numPr>
      </w:pPr>
      <w:r>
        <w:t xml:space="preserve">The </w:t>
      </w:r>
      <w:r>
        <w:rPr>
          <w:b/>
          <w:bCs/>
        </w:rPr>
        <w:t>Institute</w:t>
      </w:r>
      <w:r>
        <w:t xml:space="preserve">’s policy on travel and accommodation; </w:t>
      </w:r>
    </w:p>
    <w:p w14:paraId="207EEB9A" w14:textId="6F64557C" w:rsidR="007A17B7" w:rsidRDefault="007A17B7" w:rsidP="007A17B7">
      <w:pPr>
        <w:pStyle w:val="Heading2"/>
        <w:numPr>
          <w:ilvl w:val="1"/>
          <w:numId w:val="29"/>
        </w:numPr>
      </w:pPr>
      <w:r>
        <w:t xml:space="preserve">The types of </w:t>
      </w:r>
      <w:r w:rsidRPr="00271F39">
        <w:rPr>
          <w:b/>
          <w:bCs/>
        </w:rPr>
        <w:t>Expenses</w:t>
      </w:r>
      <w:r>
        <w:t xml:space="preserve"> that will be reimbursed; and</w:t>
      </w:r>
    </w:p>
    <w:p w14:paraId="18AB4D35" w14:textId="4A5E771F" w:rsidR="007A17B7" w:rsidRDefault="007A17B7" w:rsidP="007A17B7">
      <w:pPr>
        <w:pStyle w:val="Heading2"/>
        <w:numPr>
          <w:ilvl w:val="1"/>
          <w:numId w:val="29"/>
        </w:numPr>
      </w:pPr>
      <w:r>
        <w:t xml:space="preserve">Claiming </w:t>
      </w:r>
      <w:r w:rsidRPr="00271F39">
        <w:rPr>
          <w:b/>
          <w:bCs/>
        </w:rPr>
        <w:t>Expenses</w:t>
      </w:r>
      <w:r>
        <w:t xml:space="preserve">. </w:t>
      </w:r>
    </w:p>
    <w:p w14:paraId="625158F4" w14:textId="2D6A9600" w:rsidR="00617AB4" w:rsidRDefault="00617AB4" w:rsidP="00617AB4">
      <w:pPr>
        <w:pStyle w:val="Heading1"/>
        <w:numPr>
          <w:ilvl w:val="0"/>
          <w:numId w:val="29"/>
        </w:numPr>
      </w:pPr>
      <w:r>
        <w:t xml:space="preserve">Anyone required to travel </w:t>
      </w:r>
      <w:r w:rsidR="008B1B78">
        <w:t xml:space="preserve">or host a meeting </w:t>
      </w:r>
      <w:r>
        <w:t xml:space="preserve">on </w:t>
      </w:r>
      <w:r>
        <w:rPr>
          <w:b/>
          <w:bCs/>
        </w:rPr>
        <w:t>Institute Business</w:t>
      </w:r>
      <w:r>
        <w:t xml:space="preserve"> has a responsibility to incur the least expense necessary</w:t>
      </w:r>
      <w:r w:rsidR="008B1B78">
        <w:t xml:space="preserve">. The </w:t>
      </w:r>
      <w:r w:rsidR="008B1B78">
        <w:rPr>
          <w:b/>
          <w:bCs/>
        </w:rPr>
        <w:t>Policy</w:t>
      </w:r>
      <w:r w:rsidR="008B1B78">
        <w:t xml:space="preserve"> limits are the maximum amounts which can be claimed</w:t>
      </w:r>
      <w:r w:rsidR="00FF3519">
        <w:t xml:space="preserve">; however, reimbursement will be made to the value actually spent provided that this does not exceed the limits. </w:t>
      </w:r>
    </w:p>
    <w:p w14:paraId="14C013A4" w14:textId="03031321" w:rsidR="00161A3E" w:rsidRDefault="00161A3E" w:rsidP="00617AB4">
      <w:pPr>
        <w:pStyle w:val="Heading1"/>
        <w:numPr>
          <w:ilvl w:val="0"/>
          <w:numId w:val="29"/>
        </w:numPr>
      </w:pPr>
      <w:r>
        <w:t>It would be expected that approval is sought</w:t>
      </w:r>
      <w:r w:rsidR="004B1E5F">
        <w:t xml:space="preserve"> (and obtained)</w:t>
      </w:r>
      <w:r>
        <w:t xml:space="preserve"> from</w:t>
      </w:r>
      <w:r w:rsidR="00A80147">
        <w:t xml:space="preserve"> </w:t>
      </w:r>
      <w:r w:rsidR="00A80147">
        <w:rPr>
          <w:b/>
          <w:bCs/>
        </w:rPr>
        <w:t>Council</w:t>
      </w:r>
      <w:r w:rsidR="00A80147">
        <w:t>,</w:t>
      </w:r>
      <w:r>
        <w:t xml:space="preserve"> the </w:t>
      </w:r>
      <w:r>
        <w:rPr>
          <w:b/>
          <w:bCs/>
        </w:rPr>
        <w:t xml:space="preserve">Budget Holder </w:t>
      </w:r>
      <w:r>
        <w:t xml:space="preserve">or the </w:t>
      </w:r>
      <w:r>
        <w:rPr>
          <w:b/>
          <w:bCs/>
        </w:rPr>
        <w:t>Treasurer</w:t>
      </w:r>
      <w:r>
        <w:t xml:space="preserve"> </w:t>
      </w:r>
      <w:r w:rsidR="004B1E5F">
        <w:t xml:space="preserve">before Expenses are incurred. </w:t>
      </w:r>
    </w:p>
    <w:p w14:paraId="2B56E76C" w14:textId="19CBBD7A" w:rsidR="00DB2984" w:rsidRDefault="00400D01" w:rsidP="00DB2984">
      <w:r>
        <w:t xml:space="preserve">PART A: </w:t>
      </w:r>
      <w:r w:rsidR="00DB2984">
        <w:t>DEFINITIONS</w:t>
      </w:r>
    </w:p>
    <w:p w14:paraId="4CE5830F" w14:textId="709A7184" w:rsidR="00086650" w:rsidRDefault="000570C6" w:rsidP="0006064E">
      <w:pPr>
        <w:pStyle w:val="Heading1"/>
        <w:numPr>
          <w:ilvl w:val="0"/>
          <w:numId w:val="29"/>
        </w:numPr>
      </w:pPr>
      <w:r>
        <w:t xml:space="preserve">Subject to paragraph </w:t>
      </w:r>
      <w:r>
        <w:fldChar w:fldCharType="begin"/>
      </w:r>
      <w:r>
        <w:instrText xml:space="preserve"> REF _Ref212038874 \r \h </w:instrText>
      </w:r>
      <w:r>
        <w:fldChar w:fldCharType="separate"/>
      </w:r>
      <w:r w:rsidR="0038690C">
        <w:t>6</w:t>
      </w:r>
      <w:r>
        <w:fldChar w:fldCharType="end"/>
      </w:r>
      <w:r>
        <w:t>, and s</w:t>
      </w:r>
      <w:r w:rsidR="00086650">
        <w:t xml:space="preserve">ave as where stated otherwise, words have the meanings and definitions as set out in the </w:t>
      </w:r>
      <w:r w:rsidR="00086650">
        <w:rPr>
          <w:b/>
          <w:bCs/>
        </w:rPr>
        <w:t>Constitution</w:t>
      </w:r>
      <w:r w:rsidR="00086650">
        <w:t>.</w:t>
      </w:r>
    </w:p>
    <w:p w14:paraId="22C0DE83" w14:textId="6C7E85F2" w:rsidR="0006064E" w:rsidRDefault="0006064E" w:rsidP="0006064E">
      <w:pPr>
        <w:pStyle w:val="Heading1"/>
        <w:numPr>
          <w:ilvl w:val="0"/>
          <w:numId w:val="29"/>
        </w:numPr>
      </w:pPr>
      <w:bookmarkStart w:id="20" w:name="_Ref212038874"/>
      <w:r>
        <w:t xml:space="preserve">In this </w:t>
      </w:r>
      <w:r w:rsidRPr="00DB2984">
        <w:rPr>
          <w:b/>
          <w:bCs/>
        </w:rPr>
        <w:t>Finance and Expenses Policy</w:t>
      </w:r>
      <w:r>
        <w:t>, unless the context otherwise requires:</w:t>
      </w:r>
      <w:bookmarkEnd w:id="20"/>
      <w:r>
        <w:t xml:space="preserve"> </w:t>
      </w:r>
    </w:p>
    <w:p w14:paraId="21DC0A0A" w14:textId="77777777" w:rsidR="00816CBD" w:rsidRDefault="00816CBD" w:rsidP="008B03C4">
      <w:pPr>
        <w:ind w:left="1800" w:hanging="700"/>
        <w:jc w:val="both"/>
        <w:rPr>
          <w:b w:val="0"/>
          <w:bCs/>
        </w:rPr>
      </w:pPr>
      <w:r>
        <w:t xml:space="preserve">(This) </w:t>
      </w:r>
      <w:r w:rsidRPr="004965A8">
        <w:t>Part:</w:t>
      </w:r>
      <w:r>
        <w:rPr>
          <w:b w:val="0"/>
          <w:bCs/>
        </w:rPr>
        <w:t xml:space="preserve"> means a Part of this </w:t>
      </w:r>
      <w:r w:rsidRPr="004965A8">
        <w:t>Policy</w:t>
      </w:r>
    </w:p>
    <w:p w14:paraId="1179F69B" w14:textId="77777777" w:rsidR="00816CBD" w:rsidRDefault="00816CBD" w:rsidP="008B03C4">
      <w:pPr>
        <w:ind w:left="1800" w:hanging="700"/>
        <w:jc w:val="both"/>
        <w:rPr>
          <w:b w:val="0"/>
          <w:bCs/>
        </w:rPr>
      </w:pPr>
      <w:r>
        <w:t>(</w:t>
      </w:r>
      <w:r w:rsidRPr="004965A8">
        <w:t>This</w:t>
      </w:r>
      <w:r>
        <w:t>)</w:t>
      </w:r>
      <w:r w:rsidRPr="004965A8">
        <w:t xml:space="preserve"> Policy:</w:t>
      </w:r>
      <w:r>
        <w:rPr>
          <w:b w:val="0"/>
          <w:bCs/>
        </w:rPr>
        <w:t xml:space="preserve"> means this </w:t>
      </w:r>
      <w:r w:rsidRPr="00DB2984">
        <w:rPr>
          <w:b w:val="0"/>
          <w:bCs/>
        </w:rPr>
        <w:t>Finance and Expenses Policy</w:t>
      </w:r>
      <w:r>
        <w:rPr>
          <w:b w:val="0"/>
          <w:bCs/>
        </w:rPr>
        <w:t xml:space="preserve"> in force from time to time. </w:t>
      </w:r>
    </w:p>
    <w:p w14:paraId="7419FAAD" w14:textId="209A0FC7" w:rsidR="008F47E0" w:rsidRDefault="008F47E0" w:rsidP="0006064E">
      <w:pPr>
        <w:ind w:left="1800" w:hanging="700"/>
        <w:jc w:val="both"/>
      </w:pPr>
      <w:r w:rsidRPr="008F47E0">
        <w:t>Authorised Signatory:</w:t>
      </w:r>
      <w:r>
        <w:rPr>
          <w:b w:val="0"/>
          <w:bCs/>
        </w:rPr>
        <w:t xml:space="preserve"> means anyone authorised by Council to have access to the Council’s banking systems and approve payments. </w:t>
      </w:r>
    </w:p>
    <w:p w14:paraId="0EF64B0A" w14:textId="4439AFCC" w:rsidR="00816CBD" w:rsidRDefault="00816CBD" w:rsidP="0006064E">
      <w:pPr>
        <w:ind w:left="1800" w:hanging="700"/>
        <w:jc w:val="both"/>
        <w:rPr>
          <w:b w:val="0"/>
          <w:bCs/>
        </w:rPr>
      </w:pPr>
      <w:r>
        <w:t xml:space="preserve">Bill: </w:t>
      </w:r>
      <w:r w:rsidRPr="0006064E">
        <w:rPr>
          <w:b w:val="0"/>
          <w:bCs/>
        </w:rPr>
        <w:t>means</w:t>
      </w:r>
      <w:r>
        <w:t xml:space="preserve"> </w:t>
      </w:r>
      <w:r w:rsidRPr="00CB583E">
        <w:rPr>
          <w:b w:val="0"/>
          <w:bCs/>
        </w:rPr>
        <w:t>an inv</w:t>
      </w:r>
      <w:r>
        <w:rPr>
          <w:b w:val="0"/>
          <w:bCs/>
        </w:rPr>
        <w:t xml:space="preserve">oice or equivalent raised by a third party and payable by the </w:t>
      </w:r>
      <w:r>
        <w:t>Institute</w:t>
      </w:r>
      <w:r>
        <w:rPr>
          <w:b w:val="0"/>
          <w:bCs/>
        </w:rPr>
        <w:t xml:space="preserve">. </w:t>
      </w:r>
    </w:p>
    <w:p w14:paraId="19A970FD" w14:textId="77777777" w:rsidR="00816CBD" w:rsidRPr="008B03C4" w:rsidRDefault="00816CBD" w:rsidP="008B03C4">
      <w:pPr>
        <w:ind w:left="1800" w:hanging="700"/>
        <w:jc w:val="both"/>
        <w:rPr>
          <w:b w:val="0"/>
          <w:bCs/>
        </w:rPr>
      </w:pPr>
      <w:r>
        <w:t>Budget Holder:</w:t>
      </w:r>
      <w:r>
        <w:rPr>
          <w:b w:val="0"/>
          <w:bCs/>
        </w:rPr>
        <w:t xml:space="preserve"> means a person authorised for approving payment from a </w:t>
      </w:r>
      <w:r w:rsidRPr="00293E30">
        <w:t>Budget</w:t>
      </w:r>
      <w:r>
        <w:rPr>
          <w:b w:val="0"/>
          <w:bCs/>
        </w:rPr>
        <w:t xml:space="preserve">. </w:t>
      </w:r>
    </w:p>
    <w:p w14:paraId="14604FC9" w14:textId="77777777" w:rsidR="00816CBD" w:rsidRPr="0029391F" w:rsidRDefault="00816CBD" w:rsidP="008B03C4">
      <w:pPr>
        <w:ind w:left="1800" w:hanging="700"/>
        <w:jc w:val="both"/>
        <w:rPr>
          <w:b w:val="0"/>
          <w:bCs/>
        </w:rPr>
      </w:pPr>
      <w:r>
        <w:t>Budget:</w:t>
      </w:r>
      <w:r>
        <w:rPr>
          <w:b w:val="0"/>
          <w:bCs/>
        </w:rPr>
        <w:t xml:space="preserve"> means a set amount of the </w:t>
      </w:r>
      <w:r>
        <w:t>Institute</w:t>
      </w:r>
      <w:r>
        <w:rPr>
          <w:b w:val="0"/>
          <w:bCs/>
        </w:rPr>
        <w:t xml:space="preserve">’s money, approved by </w:t>
      </w:r>
      <w:r>
        <w:t>Council</w:t>
      </w:r>
      <w:r>
        <w:rPr>
          <w:b w:val="0"/>
          <w:bCs/>
        </w:rPr>
        <w:t xml:space="preserve">, for spending by a </w:t>
      </w:r>
      <w:r>
        <w:t>Subcommittee</w:t>
      </w:r>
      <w:r>
        <w:rPr>
          <w:b w:val="0"/>
          <w:bCs/>
        </w:rPr>
        <w:t xml:space="preserve"> or </w:t>
      </w:r>
      <w:r>
        <w:t>Officer</w:t>
      </w:r>
      <w:r>
        <w:rPr>
          <w:b w:val="0"/>
          <w:bCs/>
        </w:rPr>
        <w:t xml:space="preserve">. </w:t>
      </w:r>
    </w:p>
    <w:p w14:paraId="4DE19C7F" w14:textId="77777777" w:rsidR="00816CBD" w:rsidRDefault="00816CBD" w:rsidP="008B03C4">
      <w:pPr>
        <w:ind w:left="1800" w:hanging="700"/>
        <w:jc w:val="both"/>
        <w:rPr>
          <w:b w:val="0"/>
          <w:bCs/>
        </w:rPr>
      </w:pPr>
      <w:r>
        <w:t>Expense:</w:t>
      </w:r>
      <w:r>
        <w:rPr>
          <w:b w:val="0"/>
          <w:bCs/>
        </w:rPr>
        <w:t xml:space="preserve"> means an invoice, receipt or equivalent raised by a third party and payable (or paid) by a </w:t>
      </w:r>
      <w:r>
        <w:t>Council Member</w:t>
      </w:r>
      <w:r>
        <w:rPr>
          <w:b w:val="0"/>
          <w:bCs/>
        </w:rPr>
        <w:t xml:space="preserve"> in their capacity as such. </w:t>
      </w:r>
    </w:p>
    <w:p w14:paraId="633DA31B" w14:textId="390C241E" w:rsidR="00816CBD" w:rsidRPr="00722AE4" w:rsidRDefault="00816CBD" w:rsidP="008B03C4">
      <w:pPr>
        <w:ind w:left="1800" w:hanging="700"/>
        <w:jc w:val="both"/>
        <w:rPr>
          <w:b w:val="0"/>
          <w:bCs/>
        </w:rPr>
      </w:pPr>
      <w:r w:rsidRPr="004965A8">
        <w:t>Institute Business:</w:t>
      </w:r>
      <w:r>
        <w:rPr>
          <w:b w:val="0"/>
          <w:bCs/>
        </w:rPr>
        <w:t xml:space="preserve"> means activities undertaken by </w:t>
      </w:r>
      <w:r>
        <w:t>Council Members</w:t>
      </w:r>
      <w:r>
        <w:rPr>
          <w:b w:val="0"/>
          <w:bCs/>
        </w:rPr>
        <w:t xml:space="preserve"> or </w:t>
      </w:r>
      <w:r>
        <w:t>Officers</w:t>
      </w:r>
      <w:r>
        <w:rPr>
          <w:b w:val="0"/>
          <w:bCs/>
        </w:rPr>
        <w:t xml:space="preserve"> in that capacity that directly relates to the objectives, operations or representation of the </w:t>
      </w:r>
      <w:r>
        <w:t>Institut</w:t>
      </w:r>
      <w:r w:rsidR="00722AE4">
        <w:t>e</w:t>
      </w:r>
      <w:r>
        <w:rPr>
          <w:b w:val="0"/>
          <w:bCs/>
        </w:rPr>
        <w:t xml:space="preserve">. </w:t>
      </w:r>
      <w:r w:rsidR="00722AE4">
        <w:rPr>
          <w:b w:val="0"/>
          <w:bCs/>
        </w:rPr>
        <w:t xml:space="preserve">For the avoidance of doubt, this includes representation of the </w:t>
      </w:r>
      <w:r w:rsidR="00722AE4">
        <w:t xml:space="preserve">Institute </w:t>
      </w:r>
      <w:r w:rsidR="00722AE4">
        <w:rPr>
          <w:b w:val="0"/>
          <w:bCs/>
        </w:rPr>
        <w:t xml:space="preserve">at </w:t>
      </w:r>
      <w:r w:rsidR="00722AE4">
        <w:t>the Hub</w:t>
      </w:r>
      <w:r w:rsidR="00722AE4">
        <w:rPr>
          <w:b w:val="0"/>
          <w:bCs/>
        </w:rPr>
        <w:t>.</w:t>
      </w:r>
    </w:p>
    <w:p w14:paraId="651EEF7A" w14:textId="77FFB361" w:rsidR="00F65ACB" w:rsidRDefault="00F65ACB" w:rsidP="00F65ACB">
      <w:pPr>
        <w:pStyle w:val="Heading1"/>
      </w:pPr>
      <w:r>
        <w:t xml:space="preserve">Headings in this </w:t>
      </w:r>
      <w:r>
        <w:rPr>
          <w:b/>
          <w:bCs/>
        </w:rPr>
        <w:t xml:space="preserve">Policy </w:t>
      </w:r>
      <w:r>
        <w:t xml:space="preserve">are used for convenience only and shall not affect the construction or interpretation of this </w:t>
      </w:r>
      <w:r>
        <w:rPr>
          <w:b/>
          <w:bCs/>
        </w:rPr>
        <w:t>Policy</w:t>
      </w:r>
      <w:r>
        <w:t>.</w:t>
      </w:r>
    </w:p>
    <w:p w14:paraId="6ED5F588" w14:textId="77777777" w:rsidR="00F65ACB" w:rsidRDefault="00F65ACB" w:rsidP="00F65ACB">
      <w:pPr>
        <w:pStyle w:val="Heading1"/>
      </w:pPr>
      <w:r w:rsidRPr="00A71DEC">
        <w:t>Any phrase introduced by the terms including, include, in particular or any similar expression shall be construed as illustrative and shall not limit the sense of the words preceding those terms</w:t>
      </w:r>
      <w:r>
        <w:t>.</w:t>
      </w:r>
    </w:p>
    <w:p w14:paraId="3050C960" w14:textId="2CBE678D" w:rsidR="00F65ACB" w:rsidRPr="008E6E7B" w:rsidRDefault="00F65ACB" w:rsidP="00F65ACB">
      <w:pPr>
        <w:pStyle w:val="Heading1"/>
      </w:pPr>
      <w:r>
        <w:t xml:space="preserve">Unless the context otherwise requires, the singular shall include the plural and vice versa. </w:t>
      </w:r>
    </w:p>
    <w:p w14:paraId="1F1A8D2B" w14:textId="511C37FC" w:rsidR="00D06111" w:rsidRPr="00D06111" w:rsidRDefault="00400D01" w:rsidP="00D06111">
      <w:r>
        <w:t xml:space="preserve">PART B: </w:t>
      </w:r>
      <w:r w:rsidR="00D06111" w:rsidRPr="00D06111">
        <w:t>OVERARCHING PHILOSOPHY</w:t>
      </w:r>
    </w:p>
    <w:p w14:paraId="24E47D84" w14:textId="02148016" w:rsidR="00D06111" w:rsidRDefault="00D06111" w:rsidP="00D06111">
      <w:pPr>
        <w:pStyle w:val="Heading1"/>
        <w:numPr>
          <w:ilvl w:val="0"/>
          <w:numId w:val="29"/>
        </w:numPr>
      </w:pPr>
      <w:r>
        <w:t xml:space="preserve">At all times, the </w:t>
      </w:r>
      <w:r>
        <w:rPr>
          <w:b/>
          <w:bCs/>
        </w:rPr>
        <w:t>Institute</w:t>
      </w:r>
      <w:r>
        <w:t xml:space="preserve">’s money should be treated as money of the </w:t>
      </w:r>
      <w:r>
        <w:rPr>
          <w:b/>
          <w:bCs/>
        </w:rPr>
        <w:t>Bristol Members</w:t>
      </w:r>
      <w:r>
        <w:t xml:space="preserve">. It should therefore always be spent for the overall benefit of the </w:t>
      </w:r>
      <w:r w:rsidRPr="00E63CCC">
        <w:rPr>
          <w:b/>
          <w:bCs/>
        </w:rPr>
        <w:t>Bristol Members</w:t>
      </w:r>
      <w:r>
        <w:t xml:space="preserve"> and in line with the </w:t>
      </w:r>
      <w:r>
        <w:rPr>
          <w:b/>
          <w:bCs/>
        </w:rPr>
        <w:t>Institute</w:t>
      </w:r>
      <w:r>
        <w:t xml:space="preserve">’s </w:t>
      </w:r>
      <w:r>
        <w:rPr>
          <w:b/>
          <w:bCs/>
        </w:rPr>
        <w:t>Object</w:t>
      </w:r>
      <w:r w:rsidRPr="00E63CCC">
        <w:t>.</w:t>
      </w:r>
    </w:p>
    <w:p w14:paraId="52429D1B" w14:textId="2C9AA963" w:rsidR="00D06111" w:rsidRDefault="00D06111" w:rsidP="00D06111">
      <w:pPr>
        <w:pStyle w:val="Heading1"/>
        <w:numPr>
          <w:ilvl w:val="0"/>
          <w:numId w:val="29"/>
        </w:numPr>
      </w:pPr>
      <w:r>
        <w:t xml:space="preserve">All </w:t>
      </w:r>
      <w:r w:rsidRPr="00D06111">
        <w:rPr>
          <w:b/>
          <w:bCs/>
        </w:rPr>
        <w:t>Bills</w:t>
      </w:r>
      <w:r>
        <w:t xml:space="preserve"> and </w:t>
      </w:r>
      <w:r w:rsidRPr="00D06111">
        <w:rPr>
          <w:b/>
          <w:bCs/>
        </w:rPr>
        <w:t>Expenses</w:t>
      </w:r>
      <w:r>
        <w:t xml:space="preserve"> must be </w:t>
      </w:r>
      <w:r w:rsidR="00D86F42">
        <w:t xml:space="preserve">reasonable in amount </w:t>
      </w:r>
      <w:r>
        <w:t>and for an approved purpose</w:t>
      </w:r>
      <w:r w:rsidR="008B03C4">
        <w:t>.</w:t>
      </w:r>
    </w:p>
    <w:p w14:paraId="58F62189" w14:textId="714FAD46" w:rsidR="00D205E9" w:rsidRPr="00D06111" w:rsidRDefault="00D205E9" w:rsidP="00D205E9">
      <w:pPr>
        <w:pStyle w:val="Heading1"/>
        <w:numPr>
          <w:ilvl w:val="0"/>
          <w:numId w:val="29"/>
        </w:numPr>
      </w:pPr>
      <w:r>
        <w:t xml:space="preserve">Subject to this </w:t>
      </w:r>
      <w:r>
        <w:rPr>
          <w:b/>
          <w:bCs/>
        </w:rPr>
        <w:t>Policy</w:t>
      </w:r>
      <w:r>
        <w:t xml:space="preserve">, whether a </w:t>
      </w:r>
      <w:r w:rsidRPr="006B41B4">
        <w:rPr>
          <w:b/>
          <w:bCs/>
        </w:rPr>
        <w:t>Bill</w:t>
      </w:r>
      <w:r>
        <w:t xml:space="preserve"> or </w:t>
      </w:r>
      <w:r w:rsidRPr="006B41B4">
        <w:rPr>
          <w:b/>
          <w:bCs/>
        </w:rPr>
        <w:t>Expense</w:t>
      </w:r>
      <w:r>
        <w:t xml:space="preserve"> is for a reasonable amount or for an approved purpose is at the discretion of the </w:t>
      </w:r>
      <w:r>
        <w:rPr>
          <w:b/>
          <w:bCs/>
        </w:rPr>
        <w:t>Budget Holder</w:t>
      </w:r>
      <w:r>
        <w:t xml:space="preserve">. In line with </w:t>
      </w:r>
      <w:r w:rsidRPr="006B41B4">
        <w:rPr>
          <w:b/>
          <w:bCs/>
        </w:rPr>
        <w:t xml:space="preserve">Part </w:t>
      </w:r>
      <w:r w:rsidR="00D26F9A">
        <w:rPr>
          <w:b/>
          <w:bCs/>
        </w:rPr>
        <w:t>J</w:t>
      </w:r>
      <w:r>
        <w:t xml:space="preserve">, an appeal from the decision of a </w:t>
      </w:r>
      <w:r w:rsidRPr="006B41B4">
        <w:rPr>
          <w:b/>
          <w:bCs/>
        </w:rPr>
        <w:t>Budget Holder</w:t>
      </w:r>
      <w:r>
        <w:t xml:space="preserve"> is to the </w:t>
      </w:r>
      <w:r w:rsidR="00D26F9A" w:rsidRPr="00D26F9A">
        <w:rPr>
          <w:b/>
          <w:bCs/>
        </w:rPr>
        <w:t>President</w:t>
      </w:r>
      <w:r w:rsidR="00D26F9A">
        <w:t xml:space="preserve"> and </w:t>
      </w:r>
      <w:r w:rsidRPr="006B41B4">
        <w:rPr>
          <w:b/>
          <w:bCs/>
        </w:rPr>
        <w:t>Treasurer</w:t>
      </w:r>
      <w:r>
        <w:t xml:space="preserve">. </w:t>
      </w:r>
    </w:p>
    <w:p w14:paraId="57029AC9" w14:textId="7CD78288" w:rsidR="004B1E5F" w:rsidRDefault="00400D01" w:rsidP="00DD619B">
      <w:r>
        <w:t xml:space="preserve">PART C: </w:t>
      </w:r>
      <w:r w:rsidR="002B31C6">
        <w:t>INCURRING EXPENSES</w:t>
      </w:r>
    </w:p>
    <w:p w14:paraId="157F2143" w14:textId="430F9FC4" w:rsidR="00B85DA2" w:rsidRDefault="00992A0F" w:rsidP="00A17BCE">
      <w:pPr>
        <w:pStyle w:val="Heading1"/>
      </w:pPr>
      <w:r>
        <w:rPr>
          <w:b/>
          <w:bCs/>
        </w:rPr>
        <w:t>Council Members</w:t>
      </w:r>
      <w:r>
        <w:t xml:space="preserve"> will be expected to provide </w:t>
      </w:r>
      <w:r w:rsidR="00EC3E12">
        <w:t xml:space="preserve">itemised </w:t>
      </w:r>
      <w:r>
        <w:t xml:space="preserve">receipts </w:t>
      </w:r>
      <w:r w:rsidR="00EC3E12">
        <w:t xml:space="preserve">or invoices </w:t>
      </w:r>
      <w:r w:rsidR="00C5767F">
        <w:t xml:space="preserve">for all purchases of goods and/or services where they are claiming reimbursement. </w:t>
      </w:r>
      <w:r w:rsidR="00B85DA2">
        <w:t xml:space="preserve">If an actual receipt is not received or available, it will be accepted to provide a copy of the transaction as it appears on the bank statement. </w:t>
      </w:r>
    </w:p>
    <w:p w14:paraId="4692AD9E" w14:textId="45209456" w:rsidR="00E25256" w:rsidRDefault="00E25256" w:rsidP="00E25256">
      <w:pPr>
        <w:pStyle w:val="Heading1"/>
        <w:numPr>
          <w:ilvl w:val="0"/>
          <w:numId w:val="29"/>
        </w:numPr>
      </w:pPr>
      <w:bookmarkStart w:id="21" w:name="_Ref212038265"/>
      <w:r>
        <w:t xml:space="preserve">Any </w:t>
      </w:r>
      <w:r w:rsidRPr="00E50C2D">
        <w:rPr>
          <w:b/>
          <w:bCs/>
        </w:rPr>
        <w:t>Bill</w:t>
      </w:r>
      <w:r>
        <w:t xml:space="preserve"> or </w:t>
      </w:r>
      <w:r w:rsidRPr="00E50C2D">
        <w:rPr>
          <w:b/>
          <w:bCs/>
        </w:rPr>
        <w:t>Expense</w:t>
      </w:r>
      <w:r>
        <w:t xml:space="preserve"> incurred following the approval of </w:t>
      </w:r>
      <w:r>
        <w:rPr>
          <w:b/>
          <w:bCs/>
        </w:rPr>
        <w:t>Council</w:t>
      </w:r>
      <w:r>
        <w:t xml:space="preserve"> will always be </w:t>
      </w:r>
      <w:r w:rsidR="00BD0877">
        <w:t>approved</w:t>
      </w:r>
      <w:r>
        <w:t>.</w:t>
      </w:r>
      <w:bookmarkEnd w:id="21"/>
      <w:r>
        <w:t xml:space="preserve"> </w:t>
      </w:r>
    </w:p>
    <w:p w14:paraId="04C5DA83" w14:textId="687ACD0B" w:rsidR="00BD0877" w:rsidRDefault="00BD0877" w:rsidP="00E25256">
      <w:pPr>
        <w:pStyle w:val="Heading1"/>
        <w:numPr>
          <w:ilvl w:val="0"/>
          <w:numId w:val="29"/>
        </w:numPr>
      </w:pPr>
      <w:bookmarkStart w:id="22" w:name="_Ref212038266"/>
      <w:r>
        <w:t xml:space="preserve">Any </w:t>
      </w:r>
      <w:r>
        <w:rPr>
          <w:b/>
          <w:bCs/>
        </w:rPr>
        <w:t>Bill</w:t>
      </w:r>
      <w:r>
        <w:t xml:space="preserve"> incurred following the approval of </w:t>
      </w:r>
      <w:r>
        <w:rPr>
          <w:b/>
          <w:bCs/>
        </w:rPr>
        <w:t xml:space="preserve">Council </w:t>
      </w:r>
      <w:r>
        <w:t xml:space="preserve">or a </w:t>
      </w:r>
      <w:r>
        <w:rPr>
          <w:b/>
          <w:bCs/>
        </w:rPr>
        <w:t>Subcommittee</w:t>
      </w:r>
      <w:r>
        <w:t xml:space="preserve"> (where that </w:t>
      </w:r>
      <w:r>
        <w:rPr>
          <w:b/>
          <w:bCs/>
        </w:rPr>
        <w:t>Bill</w:t>
      </w:r>
      <w:r>
        <w:t xml:space="preserve"> relates to the work of that </w:t>
      </w:r>
      <w:r>
        <w:rPr>
          <w:b/>
          <w:bCs/>
        </w:rPr>
        <w:t>Subcommittee</w:t>
      </w:r>
      <w:r>
        <w:t>) will always be approved.</w:t>
      </w:r>
      <w:bookmarkEnd w:id="22"/>
      <w:r>
        <w:t xml:space="preserve"> </w:t>
      </w:r>
    </w:p>
    <w:p w14:paraId="776B2176" w14:textId="22219155" w:rsidR="00DD619B" w:rsidRPr="00DD619B" w:rsidRDefault="00400D01" w:rsidP="00DD619B">
      <w:r>
        <w:t xml:space="preserve">PART D: </w:t>
      </w:r>
      <w:r w:rsidR="00860365">
        <w:t>BUDGETS</w:t>
      </w:r>
    </w:p>
    <w:p w14:paraId="74A24696" w14:textId="6B29161D" w:rsidR="00DB2984" w:rsidRDefault="00860365" w:rsidP="00CE4D09">
      <w:pPr>
        <w:pStyle w:val="Heading1"/>
        <w:numPr>
          <w:ilvl w:val="0"/>
          <w:numId w:val="29"/>
        </w:numPr>
      </w:pPr>
      <w:r>
        <w:t xml:space="preserve">Each </w:t>
      </w:r>
      <w:r>
        <w:rPr>
          <w:b/>
          <w:bCs/>
        </w:rPr>
        <w:t>Subcommittee</w:t>
      </w:r>
      <w:r>
        <w:t xml:space="preserve"> shall have a </w:t>
      </w:r>
      <w:r w:rsidR="0029391F" w:rsidRPr="0029391F">
        <w:rPr>
          <w:b/>
          <w:bCs/>
        </w:rPr>
        <w:t>Budget</w:t>
      </w:r>
      <w:r>
        <w:t>, which is</w:t>
      </w:r>
      <w:r w:rsidR="000A37E8">
        <w:t xml:space="preserve"> approved by </w:t>
      </w:r>
      <w:r w:rsidR="000A37E8">
        <w:rPr>
          <w:b/>
          <w:bCs/>
        </w:rPr>
        <w:t>Council</w:t>
      </w:r>
      <w:r w:rsidR="000A37E8">
        <w:t xml:space="preserve"> and</w:t>
      </w:r>
      <w:r>
        <w:t xml:space="preserve"> controlled and monitored by the </w:t>
      </w:r>
      <w:r>
        <w:rPr>
          <w:b/>
          <w:bCs/>
        </w:rPr>
        <w:t>Relevant Officer</w:t>
      </w:r>
      <w:r w:rsidR="0029391F">
        <w:rPr>
          <w:b/>
          <w:bCs/>
        </w:rPr>
        <w:t xml:space="preserve"> </w:t>
      </w:r>
      <w:r w:rsidR="0029391F">
        <w:t>(</w:t>
      </w:r>
      <w:r w:rsidR="001F7827">
        <w:t xml:space="preserve">who will be the relevant </w:t>
      </w:r>
      <w:r w:rsidR="0029391F">
        <w:t xml:space="preserve">the </w:t>
      </w:r>
      <w:r w:rsidR="0029391F">
        <w:rPr>
          <w:b/>
          <w:bCs/>
        </w:rPr>
        <w:t>Budget Holder</w:t>
      </w:r>
      <w:r w:rsidR="001F7827">
        <w:rPr>
          <w:b/>
          <w:bCs/>
        </w:rPr>
        <w:t xml:space="preserve"> </w:t>
      </w:r>
      <w:r w:rsidR="001F7827" w:rsidRPr="001F7827">
        <w:t>for that</w:t>
      </w:r>
      <w:r w:rsidR="001F7827">
        <w:rPr>
          <w:b/>
          <w:bCs/>
        </w:rPr>
        <w:t xml:space="preserve"> Subcommittee</w:t>
      </w:r>
      <w:r w:rsidR="0029391F">
        <w:t>)</w:t>
      </w:r>
      <w:r w:rsidR="000A37E8">
        <w:t xml:space="preserve">. </w:t>
      </w:r>
      <w:r w:rsidR="001F7827">
        <w:t xml:space="preserve">Where an </w:t>
      </w:r>
      <w:r w:rsidR="001F7827" w:rsidRPr="001F7827">
        <w:rPr>
          <w:b/>
          <w:bCs/>
        </w:rPr>
        <w:t>O</w:t>
      </w:r>
      <w:r w:rsidR="001F7827">
        <w:rPr>
          <w:b/>
          <w:bCs/>
        </w:rPr>
        <w:t>fficer</w:t>
      </w:r>
      <w:r w:rsidR="001F7827">
        <w:t xml:space="preserve"> is entitled or empowered by the </w:t>
      </w:r>
      <w:r w:rsidR="001F7827">
        <w:rPr>
          <w:b/>
          <w:bCs/>
        </w:rPr>
        <w:t>Council</w:t>
      </w:r>
      <w:r w:rsidR="001F7827">
        <w:t xml:space="preserve"> to carry</w:t>
      </w:r>
      <w:r w:rsidR="007A30CA">
        <w:t xml:space="preserve"> </w:t>
      </w:r>
      <w:r w:rsidR="001F7827">
        <w:t xml:space="preserve">out a delegated function for which a </w:t>
      </w:r>
      <w:r w:rsidR="001F7827">
        <w:rPr>
          <w:b/>
          <w:bCs/>
        </w:rPr>
        <w:t xml:space="preserve">Budget </w:t>
      </w:r>
      <w:r w:rsidR="001F7827">
        <w:t xml:space="preserve">is required and approved, that </w:t>
      </w:r>
      <w:r w:rsidR="001F7827">
        <w:rPr>
          <w:b/>
          <w:bCs/>
        </w:rPr>
        <w:t>Officer</w:t>
      </w:r>
      <w:r w:rsidR="001F7827">
        <w:t xml:space="preserve"> will also be a </w:t>
      </w:r>
      <w:r w:rsidR="001F7827">
        <w:rPr>
          <w:b/>
          <w:bCs/>
        </w:rPr>
        <w:t>Budget Holder</w:t>
      </w:r>
      <w:r w:rsidR="001F7827">
        <w:t>.</w:t>
      </w:r>
    </w:p>
    <w:p w14:paraId="20DA657D" w14:textId="2CC2757E" w:rsidR="00EA12AE" w:rsidRDefault="00EA12AE" w:rsidP="00CE4D09">
      <w:pPr>
        <w:pStyle w:val="Heading1"/>
        <w:numPr>
          <w:ilvl w:val="0"/>
          <w:numId w:val="29"/>
        </w:numPr>
      </w:pPr>
      <w:r>
        <w:t xml:space="preserve">Each </w:t>
      </w:r>
      <w:r w:rsidRPr="0050110E">
        <w:rPr>
          <w:b/>
          <w:bCs/>
        </w:rPr>
        <w:t>Subcommittee</w:t>
      </w:r>
      <w:r w:rsidR="001F7827">
        <w:rPr>
          <w:b/>
          <w:bCs/>
        </w:rPr>
        <w:t>/Officer</w:t>
      </w:r>
      <w:r>
        <w:t xml:space="preserve"> shall use their </w:t>
      </w:r>
      <w:r w:rsidR="001F7827" w:rsidRPr="001F7827">
        <w:rPr>
          <w:b/>
          <w:bCs/>
        </w:rPr>
        <w:t>B</w:t>
      </w:r>
      <w:r w:rsidRPr="001F7827">
        <w:rPr>
          <w:b/>
          <w:bCs/>
        </w:rPr>
        <w:t>udget</w:t>
      </w:r>
      <w:r>
        <w:t xml:space="preserve"> </w:t>
      </w:r>
      <w:r w:rsidR="0050110E">
        <w:t xml:space="preserve">for the purposes for which </w:t>
      </w:r>
      <w:r w:rsidR="001F7827">
        <w:rPr>
          <w:b/>
          <w:bCs/>
        </w:rPr>
        <w:t>Council</w:t>
      </w:r>
      <w:r w:rsidR="001F7827">
        <w:t xml:space="preserve"> approved the </w:t>
      </w:r>
      <w:r w:rsidR="001F7827">
        <w:rPr>
          <w:b/>
          <w:bCs/>
        </w:rPr>
        <w:t>Budget</w:t>
      </w:r>
      <w:r w:rsidR="0050110E">
        <w:t xml:space="preserve">. </w:t>
      </w:r>
    </w:p>
    <w:p w14:paraId="060BBF50" w14:textId="1179318B" w:rsidR="0050110E" w:rsidRDefault="00535C2C" w:rsidP="00CE4D09">
      <w:pPr>
        <w:pStyle w:val="Heading1"/>
        <w:numPr>
          <w:ilvl w:val="0"/>
          <w:numId w:val="29"/>
        </w:numPr>
      </w:pPr>
      <w:r>
        <w:t xml:space="preserve">Subject to paragraphs </w:t>
      </w:r>
      <w:r>
        <w:fldChar w:fldCharType="begin"/>
      </w:r>
      <w:r>
        <w:instrText xml:space="preserve"> REF _Ref212038265 \r \h </w:instrText>
      </w:r>
      <w:r>
        <w:fldChar w:fldCharType="separate"/>
      </w:r>
      <w:r w:rsidR="0038690C">
        <w:t>14</w:t>
      </w:r>
      <w:r>
        <w:fldChar w:fldCharType="end"/>
      </w:r>
      <w:r>
        <w:t xml:space="preserve"> and </w:t>
      </w:r>
      <w:r>
        <w:fldChar w:fldCharType="begin"/>
      </w:r>
      <w:r>
        <w:instrText xml:space="preserve"> REF _Ref212038266 \r \h </w:instrText>
      </w:r>
      <w:r>
        <w:fldChar w:fldCharType="separate"/>
      </w:r>
      <w:r w:rsidR="0038690C">
        <w:t>15</w:t>
      </w:r>
      <w:r>
        <w:fldChar w:fldCharType="end"/>
      </w:r>
      <w:r>
        <w:t>, n</w:t>
      </w:r>
      <w:r w:rsidR="0050110E">
        <w:t xml:space="preserve">o </w:t>
      </w:r>
      <w:r w:rsidR="0050110E">
        <w:rPr>
          <w:b/>
          <w:bCs/>
        </w:rPr>
        <w:t>Bill</w:t>
      </w:r>
      <w:r w:rsidR="0050110E">
        <w:t xml:space="preserve"> or </w:t>
      </w:r>
      <w:r w:rsidR="0050110E">
        <w:rPr>
          <w:b/>
          <w:bCs/>
        </w:rPr>
        <w:t>Expense</w:t>
      </w:r>
      <w:r w:rsidR="0050110E">
        <w:t xml:space="preserve"> will be payable by the </w:t>
      </w:r>
      <w:r w:rsidR="0050110E">
        <w:rPr>
          <w:b/>
          <w:bCs/>
        </w:rPr>
        <w:t xml:space="preserve">Institute </w:t>
      </w:r>
      <w:r w:rsidR="008B03C4">
        <w:t xml:space="preserve">unless approved by the </w:t>
      </w:r>
      <w:r w:rsidR="001F7827" w:rsidRPr="001F7827">
        <w:t>r</w:t>
      </w:r>
      <w:r w:rsidR="008B03C4" w:rsidRPr="001F7827">
        <w:t>elevant</w:t>
      </w:r>
      <w:r w:rsidR="008B03C4" w:rsidRPr="008B03C4">
        <w:rPr>
          <w:b/>
          <w:bCs/>
        </w:rPr>
        <w:t xml:space="preserve"> Budget Holder</w:t>
      </w:r>
      <w:r w:rsidR="008B03C4">
        <w:t xml:space="preserve">. </w:t>
      </w:r>
    </w:p>
    <w:p w14:paraId="0075A39A" w14:textId="26C6DFC8" w:rsidR="00805C84" w:rsidRDefault="00805C84" w:rsidP="00CE4D09">
      <w:pPr>
        <w:pStyle w:val="Heading1"/>
        <w:numPr>
          <w:ilvl w:val="0"/>
          <w:numId w:val="29"/>
        </w:numPr>
      </w:pPr>
      <w:bookmarkStart w:id="23" w:name="_Ref212040272"/>
      <w:r>
        <w:t xml:space="preserve">The following Budgets are likely to be </w:t>
      </w:r>
      <w:r w:rsidR="00ED72C4">
        <w:t>approved by the Council:</w:t>
      </w:r>
      <w:bookmarkEnd w:id="2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4254"/>
        <w:gridCol w:w="2402"/>
      </w:tblGrid>
      <w:tr w:rsidR="00760F34" w:rsidRPr="0012188A" w14:paraId="4329068E" w14:textId="77777777" w:rsidTr="006E2015">
        <w:tc>
          <w:tcPr>
            <w:tcW w:w="1684" w:type="dxa"/>
          </w:tcPr>
          <w:p w14:paraId="1CA8AAB1" w14:textId="77777777" w:rsidR="00760F34" w:rsidRPr="0012188A" w:rsidRDefault="00760F34" w:rsidP="005462AA">
            <w:pPr>
              <w:pStyle w:val="Heading1"/>
              <w:numPr>
                <w:ilvl w:val="0"/>
                <w:numId w:val="0"/>
              </w:numPr>
              <w:jc w:val="left"/>
              <w:rPr>
                <w:u w:val="single"/>
              </w:rPr>
            </w:pPr>
            <w:r w:rsidRPr="0012188A">
              <w:rPr>
                <w:u w:val="single"/>
              </w:rPr>
              <w:t>Budget</w:t>
            </w:r>
          </w:p>
        </w:tc>
        <w:tc>
          <w:tcPr>
            <w:tcW w:w="4254" w:type="dxa"/>
          </w:tcPr>
          <w:p w14:paraId="0DA8F6AF" w14:textId="77777777" w:rsidR="00760F34" w:rsidRPr="0012188A" w:rsidRDefault="00760F34" w:rsidP="005462AA">
            <w:pPr>
              <w:pStyle w:val="Heading1"/>
              <w:numPr>
                <w:ilvl w:val="0"/>
                <w:numId w:val="0"/>
              </w:numPr>
              <w:jc w:val="left"/>
              <w:rPr>
                <w:u w:val="single"/>
              </w:rPr>
            </w:pPr>
            <w:r w:rsidRPr="0012188A">
              <w:rPr>
                <w:u w:val="single"/>
              </w:rPr>
              <w:t>Purpose</w:t>
            </w:r>
          </w:p>
        </w:tc>
        <w:tc>
          <w:tcPr>
            <w:tcW w:w="2402" w:type="dxa"/>
          </w:tcPr>
          <w:p w14:paraId="260C5BC3" w14:textId="77777777" w:rsidR="00760F34" w:rsidRPr="0012188A" w:rsidRDefault="00760F34" w:rsidP="005462AA">
            <w:pPr>
              <w:pStyle w:val="Heading1"/>
              <w:numPr>
                <w:ilvl w:val="0"/>
                <w:numId w:val="0"/>
              </w:numPr>
              <w:jc w:val="left"/>
              <w:rPr>
                <w:u w:val="single"/>
              </w:rPr>
            </w:pPr>
            <w:r w:rsidRPr="0012188A">
              <w:rPr>
                <w:u w:val="single"/>
              </w:rPr>
              <w:t>Budget Holder</w:t>
            </w:r>
          </w:p>
        </w:tc>
      </w:tr>
      <w:tr w:rsidR="00760F34" w14:paraId="7EC5442C" w14:textId="77777777" w:rsidTr="006E2015">
        <w:tc>
          <w:tcPr>
            <w:tcW w:w="1684" w:type="dxa"/>
          </w:tcPr>
          <w:p w14:paraId="17ED50B4" w14:textId="77777777" w:rsidR="00760F34" w:rsidRDefault="00760F34" w:rsidP="005462AA">
            <w:pPr>
              <w:pStyle w:val="Heading1"/>
              <w:numPr>
                <w:ilvl w:val="0"/>
                <w:numId w:val="0"/>
              </w:numPr>
              <w:jc w:val="left"/>
            </w:pPr>
            <w:r>
              <w:t>Annual Dinner</w:t>
            </w:r>
          </w:p>
        </w:tc>
        <w:tc>
          <w:tcPr>
            <w:tcW w:w="4254" w:type="dxa"/>
          </w:tcPr>
          <w:p w14:paraId="063DB813" w14:textId="77777777" w:rsidR="00760F34" w:rsidRDefault="00760F34" w:rsidP="005462AA">
            <w:pPr>
              <w:pStyle w:val="Heading1"/>
              <w:numPr>
                <w:ilvl w:val="0"/>
                <w:numId w:val="0"/>
              </w:numPr>
              <w:jc w:val="left"/>
            </w:pPr>
            <w:r>
              <w:t>Costs associated with the Annual Dinner</w:t>
            </w:r>
          </w:p>
        </w:tc>
        <w:tc>
          <w:tcPr>
            <w:tcW w:w="2402" w:type="dxa"/>
          </w:tcPr>
          <w:p w14:paraId="08CB6A9A" w14:textId="77777777" w:rsidR="00760F34" w:rsidRDefault="00760F34" w:rsidP="005462AA">
            <w:pPr>
              <w:pStyle w:val="Heading1"/>
              <w:numPr>
                <w:ilvl w:val="0"/>
                <w:numId w:val="0"/>
              </w:numPr>
              <w:jc w:val="left"/>
            </w:pPr>
            <w:r>
              <w:t>Dinner Secretary</w:t>
            </w:r>
          </w:p>
        </w:tc>
      </w:tr>
      <w:tr w:rsidR="00760F34" w14:paraId="3377AFE9" w14:textId="77777777" w:rsidTr="006E2015">
        <w:tc>
          <w:tcPr>
            <w:tcW w:w="1684" w:type="dxa"/>
          </w:tcPr>
          <w:p w14:paraId="70D54EF5" w14:textId="77777777" w:rsidR="00760F34" w:rsidRDefault="00760F34" w:rsidP="005462AA">
            <w:pPr>
              <w:pStyle w:val="Heading1"/>
              <w:numPr>
                <w:ilvl w:val="0"/>
                <w:numId w:val="0"/>
              </w:numPr>
              <w:jc w:val="left"/>
            </w:pPr>
            <w:r>
              <w:t>Awards Dinner</w:t>
            </w:r>
          </w:p>
        </w:tc>
        <w:tc>
          <w:tcPr>
            <w:tcW w:w="4254" w:type="dxa"/>
          </w:tcPr>
          <w:p w14:paraId="4242FA53" w14:textId="77777777" w:rsidR="00760F34" w:rsidRDefault="00760F34" w:rsidP="005462AA">
            <w:pPr>
              <w:pStyle w:val="Heading1"/>
              <w:numPr>
                <w:ilvl w:val="0"/>
                <w:numId w:val="0"/>
              </w:numPr>
              <w:jc w:val="left"/>
            </w:pPr>
            <w:r>
              <w:t>Costs associated with the Awards Dinner</w:t>
            </w:r>
          </w:p>
        </w:tc>
        <w:tc>
          <w:tcPr>
            <w:tcW w:w="2402" w:type="dxa"/>
          </w:tcPr>
          <w:p w14:paraId="1E8A1C98" w14:textId="77777777" w:rsidR="00760F34" w:rsidRDefault="00760F34" w:rsidP="005462AA">
            <w:pPr>
              <w:pStyle w:val="Heading1"/>
              <w:numPr>
                <w:ilvl w:val="0"/>
                <w:numId w:val="0"/>
              </w:numPr>
              <w:jc w:val="left"/>
            </w:pPr>
            <w:r>
              <w:t>Dinner Secretary</w:t>
            </w:r>
          </w:p>
        </w:tc>
      </w:tr>
      <w:tr w:rsidR="00760F34" w14:paraId="579C7E67" w14:textId="77777777" w:rsidTr="006E2015">
        <w:tc>
          <w:tcPr>
            <w:tcW w:w="1684" w:type="dxa"/>
          </w:tcPr>
          <w:p w14:paraId="11A45C6F" w14:textId="77777777" w:rsidR="00760F34" w:rsidRDefault="00760F34" w:rsidP="005462AA">
            <w:pPr>
              <w:pStyle w:val="Heading1"/>
              <w:numPr>
                <w:ilvl w:val="0"/>
                <w:numId w:val="0"/>
              </w:numPr>
              <w:jc w:val="left"/>
            </w:pPr>
            <w:r>
              <w:t>DEI</w:t>
            </w:r>
          </w:p>
        </w:tc>
        <w:tc>
          <w:tcPr>
            <w:tcW w:w="4254" w:type="dxa"/>
          </w:tcPr>
          <w:p w14:paraId="697AB92E" w14:textId="77777777" w:rsidR="00760F34" w:rsidRDefault="00760F34" w:rsidP="005462AA">
            <w:pPr>
              <w:pStyle w:val="Heading1"/>
              <w:numPr>
                <w:ilvl w:val="0"/>
                <w:numId w:val="0"/>
              </w:numPr>
              <w:jc w:val="left"/>
            </w:pPr>
            <w:r>
              <w:t>Cover the costs of CPD, networking and social events organised by the DEI Subcommittee.</w:t>
            </w:r>
          </w:p>
        </w:tc>
        <w:tc>
          <w:tcPr>
            <w:tcW w:w="2402" w:type="dxa"/>
          </w:tcPr>
          <w:p w14:paraId="241F1605" w14:textId="553F77E3" w:rsidR="00760F34" w:rsidRDefault="00760F34" w:rsidP="005462AA">
            <w:pPr>
              <w:pStyle w:val="Heading1"/>
              <w:numPr>
                <w:ilvl w:val="0"/>
                <w:numId w:val="0"/>
              </w:numPr>
              <w:jc w:val="left"/>
            </w:pPr>
            <w:r>
              <w:t xml:space="preserve">DEI </w:t>
            </w:r>
            <w:r w:rsidR="009A1A07">
              <w:t>Chair</w:t>
            </w:r>
          </w:p>
        </w:tc>
      </w:tr>
      <w:tr w:rsidR="00760F34" w14:paraId="77753393" w14:textId="77777777" w:rsidTr="006E2015">
        <w:tc>
          <w:tcPr>
            <w:tcW w:w="1684" w:type="dxa"/>
          </w:tcPr>
          <w:p w14:paraId="29AA254A" w14:textId="77777777" w:rsidR="00760F34" w:rsidRDefault="00760F34" w:rsidP="005462AA">
            <w:pPr>
              <w:pStyle w:val="Heading1"/>
              <w:numPr>
                <w:ilvl w:val="0"/>
                <w:numId w:val="0"/>
              </w:numPr>
              <w:jc w:val="left"/>
            </w:pPr>
            <w:r>
              <w:t>Education</w:t>
            </w:r>
          </w:p>
        </w:tc>
        <w:tc>
          <w:tcPr>
            <w:tcW w:w="4254" w:type="dxa"/>
          </w:tcPr>
          <w:p w14:paraId="7F6542A0" w14:textId="77777777" w:rsidR="00760F34" w:rsidRDefault="00760F34" w:rsidP="005462AA">
            <w:pPr>
              <w:pStyle w:val="Heading1"/>
              <w:numPr>
                <w:ilvl w:val="0"/>
                <w:numId w:val="0"/>
              </w:numPr>
              <w:jc w:val="left"/>
            </w:pPr>
            <w:r>
              <w:t>Cover the costs of CPD events organised by the Education Subcommittee.</w:t>
            </w:r>
          </w:p>
        </w:tc>
        <w:tc>
          <w:tcPr>
            <w:tcW w:w="2402" w:type="dxa"/>
          </w:tcPr>
          <w:p w14:paraId="6AB9DD8C" w14:textId="77777777" w:rsidR="00760F34" w:rsidRDefault="00760F34" w:rsidP="005462AA">
            <w:pPr>
              <w:pStyle w:val="Heading1"/>
              <w:numPr>
                <w:ilvl w:val="0"/>
                <w:numId w:val="0"/>
              </w:numPr>
              <w:jc w:val="left"/>
            </w:pPr>
            <w:r>
              <w:t>Education Secretary</w:t>
            </w:r>
          </w:p>
        </w:tc>
      </w:tr>
      <w:tr w:rsidR="00760F34" w14:paraId="09C70E5E" w14:textId="77777777" w:rsidTr="006E2015">
        <w:tc>
          <w:tcPr>
            <w:tcW w:w="1684" w:type="dxa"/>
          </w:tcPr>
          <w:p w14:paraId="664887EF" w14:textId="77777777" w:rsidR="00760F34" w:rsidRDefault="00760F34" w:rsidP="005462AA">
            <w:pPr>
              <w:pStyle w:val="Heading1"/>
              <w:numPr>
                <w:ilvl w:val="0"/>
                <w:numId w:val="0"/>
              </w:numPr>
              <w:jc w:val="left"/>
            </w:pPr>
            <w:r>
              <w:t>Meetings</w:t>
            </w:r>
          </w:p>
        </w:tc>
        <w:tc>
          <w:tcPr>
            <w:tcW w:w="4254" w:type="dxa"/>
          </w:tcPr>
          <w:p w14:paraId="0793CDA5" w14:textId="77777777" w:rsidR="00760F34" w:rsidRPr="004941FC" w:rsidRDefault="00760F34" w:rsidP="005462AA">
            <w:pPr>
              <w:pStyle w:val="Heading1"/>
              <w:numPr>
                <w:ilvl w:val="0"/>
                <w:numId w:val="0"/>
              </w:numPr>
              <w:jc w:val="left"/>
            </w:pPr>
            <w:r>
              <w:t xml:space="preserve">Cover the costs of </w:t>
            </w:r>
            <w:r>
              <w:rPr>
                <w:b/>
                <w:bCs/>
              </w:rPr>
              <w:t>Council Meetings</w:t>
            </w:r>
            <w:r>
              <w:t xml:space="preserve">, </w:t>
            </w:r>
            <w:r>
              <w:rPr>
                <w:b/>
                <w:bCs/>
              </w:rPr>
              <w:t xml:space="preserve">AGMs, SGMs </w:t>
            </w:r>
            <w:r w:rsidRPr="004941FC">
              <w:t>and</w:t>
            </w:r>
            <w:r>
              <w:rPr>
                <w:b/>
                <w:bCs/>
              </w:rPr>
              <w:t xml:space="preserve"> </w:t>
            </w:r>
            <w:r w:rsidRPr="004941FC">
              <w:t>meetings</w:t>
            </w:r>
            <w:r>
              <w:rPr>
                <w:b/>
                <w:bCs/>
              </w:rPr>
              <w:t xml:space="preserve"> </w:t>
            </w:r>
            <w:r w:rsidRPr="004941FC">
              <w:t>of</w:t>
            </w:r>
            <w:r>
              <w:rPr>
                <w:b/>
                <w:bCs/>
              </w:rPr>
              <w:t xml:space="preserve"> Council Members </w:t>
            </w:r>
            <w:r>
              <w:t xml:space="preserve">to discuss </w:t>
            </w:r>
            <w:r>
              <w:rPr>
                <w:b/>
                <w:bCs/>
              </w:rPr>
              <w:t>Institute Business</w:t>
            </w:r>
            <w:r>
              <w:t>.</w:t>
            </w:r>
          </w:p>
        </w:tc>
        <w:tc>
          <w:tcPr>
            <w:tcW w:w="2402" w:type="dxa"/>
          </w:tcPr>
          <w:p w14:paraId="4C44E30C" w14:textId="77777777" w:rsidR="00760F34" w:rsidRDefault="00760F34" w:rsidP="005462AA">
            <w:pPr>
              <w:pStyle w:val="Heading1"/>
              <w:numPr>
                <w:ilvl w:val="0"/>
                <w:numId w:val="0"/>
              </w:numPr>
              <w:jc w:val="left"/>
            </w:pPr>
            <w:r>
              <w:t xml:space="preserve">President </w:t>
            </w:r>
          </w:p>
        </w:tc>
      </w:tr>
      <w:tr w:rsidR="00760F34" w14:paraId="201C1747" w14:textId="77777777" w:rsidTr="006E2015">
        <w:tc>
          <w:tcPr>
            <w:tcW w:w="1684" w:type="dxa"/>
          </w:tcPr>
          <w:p w14:paraId="347ED8CF" w14:textId="77777777" w:rsidR="00760F34" w:rsidRDefault="00760F34" w:rsidP="005462AA">
            <w:pPr>
              <w:pStyle w:val="Heading1"/>
              <w:numPr>
                <w:ilvl w:val="0"/>
                <w:numId w:val="0"/>
              </w:numPr>
              <w:jc w:val="left"/>
            </w:pPr>
            <w:r>
              <w:t>NextGen</w:t>
            </w:r>
          </w:p>
        </w:tc>
        <w:tc>
          <w:tcPr>
            <w:tcW w:w="4254" w:type="dxa"/>
          </w:tcPr>
          <w:p w14:paraId="01503A92" w14:textId="77777777" w:rsidR="00760F34" w:rsidRDefault="00760F34" w:rsidP="005462AA">
            <w:pPr>
              <w:pStyle w:val="Heading1"/>
              <w:numPr>
                <w:ilvl w:val="0"/>
                <w:numId w:val="0"/>
              </w:numPr>
              <w:jc w:val="left"/>
            </w:pPr>
            <w:r>
              <w:t>Cover the costs of CPD, networking and social events organised by the NextGen Subcommittee.</w:t>
            </w:r>
          </w:p>
        </w:tc>
        <w:tc>
          <w:tcPr>
            <w:tcW w:w="2402" w:type="dxa"/>
          </w:tcPr>
          <w:p w14:paraId="7DE39D72" w14:textId="47393EC1" w:rsidR="00760F34" w:rsidRDefault="00760F34" w:rsidP="005462AA">
            <w:pPr>
              <w:pStyle w:val="Heading1"/>
              <w:numPr>
                <w:ilvl w:val="0"/>
                <w:numId w:val="0"/>
              </w:numPr>
              <w:jc w:val="left"/>
            </w:pPr>
            <w:r>
              <w:t xml:space="preserve">NextGen </w:t>
            </w:r>
            <w:r w:rsidR="009A1A07">
              <w:t>Chair</w:t>
            </w:r>
            <w:r>
              <w:t xml:space="preserve"> </w:t>
            </w:r>
          </w:p>
        </w:tc>
      </w:tr>
      <w:tr w:rsidR="00760F34" w14:paraId="1002BCB4" w14:textId="77777777" w:rsidTr="006E2015">
        <w:tc>
          <w:tcPr>
            <w:tcW w:w="1684" w:type="dxa"/>
          </w:tcPr>
          <w:p w14:paraId="70B5BD5B" w14:textId="77777777" w:rsidR="00760F34" w:rsidRDefault="00760F34" w:rsidP="005462AA">
            <w:pPr>
              <w:pStyle w:val="Heading1"/>
              <w:numPr>
                <w:ilvl w:val="0"/>
                <w:numId w:val="0"/>
              </w:numPr>
              <w:jc w:val="left"/>
            </w:pPr>
            <w:r>
              <w:t>President’s Reception</w:t>
            </w:r>
          </w:p>
        </w:tc>
        <w:tc>
          <w:tcPr>
            <w:tcW w:w="4254" w:type="dxa"/>
          </w:tcPr>
          <w:p w14:paraId="072E3F9A" w14:textId="77777777" w:rsidR="00760F34" w:rsidRDefault="00760F34" w:rsidP="005462AA">
            <w:pPr>
              <w:pStyle w:val="Heading1"/>
              <w:numPr>
                <w:ilvl w:val="0"/>
                <w:numId w:val="0"/>
              </w:numPr>
              <w:jc w:val="left"/>
            </w:pPr>
            <w:r>
              <w:t>Costs associated with the President’s Reception</w:t>
            </w:r>
          </w:p>
        </w:tc>
        <w:tc>
          <w:tcPr>
            <w:tcW w:w="2402" w:type="dxa"/>
          </w:tcPr>
          <w:p w14:paraId="144AAE05" w14:textId="77777777" w:rsidR="00760F34" w:rsidRDefault="00760F34" w:rsidP="005462AA">
            <w:pPr>
              <w:pStyle w:val="Heading1"/>
              <w:numPr>
                <w:ilvl w:val="0"/>
                <w:numId w:val="0"/>
              </w:numPr>
              <w:jc w:val="left"/>
            </w:pPr>
            <w:r>
              <w:t>Dinner Secretary</w:t>
            </w:r>
          </w:p>
        </w:tc>
      </w:tr>
      <w:tr w:rsidR="00760F34" w14:paraId="5037967F" w14:textId="77777777" w:rsidTr="006E2015">
        <w:tc>
          <w:tcPr>
            <w:tcW w:w="1684" w:type="dxa"/>
          </w:tcPr>
          <w:p w14:paraId="540DF26C" w14:textId="77777777" w:rsidR="00760F34" w:rsidRDefault="00760F34" w:rsidP="005462AA">
            <w:pPr>
              <w:pStyle w:val="Heading1"/>
              <w:numPr>
                <w:ilvl w:val="0"/>
                <w:numId w:val="0"/>
              </w:numPr>
              <w:jc w:val="left"/>
            </w:pPr>
            <w:r>
              <w:t>Presidential</w:t>
            </w:r>
          </w:p>
        </w:tc>
        <w:tc>
          <w:tcPr>
            <w:tcW w:w="4254" w:type="dxa"/>
          </w:tcPr>
          <w:p w14:paraId="3619F971" w14:textId="77777777" w:rsidR="00760F34" w:rsidRPr="005771C2" w:rsidRDefault="00760F34" w:rsidP="005462AA">
            <w:pPr>
              <w:pStyle w:val="Heading1"/>
              <w:numPr>
                <w:ilvl w:val="0"/>
                <w:numId w:val="0"/>
              </w:numPr>
              <w:jc w:val="left"/>
              <w:rPr>
                <w:b/>
                <w:bCs/>
              </w:rPr>
            </w:pPr>
            <w:r>
              <w:t xml:space="preserve">Cover the costs of </w:t>
            </w:r>
            <w:r>
              <w:rPr>
                <w:b/>
                <w:bCs/>
              </w:rPr>
              <w:t>Council Members</w:t>
            </w:r>
            <w:r>
              <w:t xml:space="preserve"> representing the </w:t>
            </w:r>
            <w:r>
              <w:rPr>
                <w:b/>
                <w:bCs/>
              </w:rPr>
              <w:t>Institute</w:t>
            </w:r>
          </w:p>
        </w:tc>
        <w:tc>
          <w:tcPr>
            <w:tcW w:w="2402" w:type="dxa"/>
          </w:tcPr>
          <w:p w14:paraId="1D834695" w14:textId="77777777" w:rsidR="00760F34" w:rsidRDefault="00760F34" w:rsidP="005462AA">
            <w:pPr>
              <w:pStyle w:val="Heading1"/>
              <w:numPr>
                <w:ilvl w:val="0"/>
                <w:numId w:val="0"/>
              </w:numPr>
              <w:jc w:val="left"/>
            </w:pPr>
            <w:r>
              <w:t>President</w:t>
            </w:r>
          </w:p>
        </w:tc>
      </w:tr>
      <w:tr w:rsidR="00760F34" w14:paraId="549E023B" w14:textId="77777777" w:rsidTr="006E2015">
        <w:tc>
          <w:tcPr>
            <w:tcW w:w="1684" w:type="dxa"/>
          </w:tcPr>
          <w:p w14:paraId="7F957434" w14:textId="77777777" w:rsidR="00760F34" w:rsidRDefault="00760F34" w:rsidP="005462AA">
            <w:pPr>
              <w:pStyle w:val="Heading1"/>
              <w:numPr>
                <w:ilvl w:val="0"/>
                <w:numId w:val="0"/>
              </w:numPr>
              <w:jc w:val="left"/>
            </w:pPr>
            <w:r>
              <w:t xml:space="preserve">Secretarial </w:t>
            </w:r>
          </w:p>
        </w:tc>
        <w:tc>
          <w:tcPr>
            <w:tcW w:w="4254" w:type="dxa"/>
          </w:tcPr>
          <w:p w14:paraId="2397E894" w14:textId="77777777" w:rsidR="00760F34" w:rsidRPr="006E2015" w:rsidRDefault="00760F34" w:rsidP="005462AA">
            <w:pPr>
              <w:pStyle w:val="Heading1"/>
              <w:numPr>
                <w:ilvl w:val="0"/>
                <w:numId w:val="0"/>
              </w:numPr>
              <w:jc w:val="left"/>
              <w:rPr>
                <w:b/>
                <w:bCs/>
              </w:rPr>
            </w:pPr>
            <w:r>
              <w:t xml:space="preserve">Cover the costs of programs, software, systems required for the efficient running of the </w:t>
            </w:r>
            <w:r>
              <w:rPr>
                <w:b/>
                <w:bCs/>
              </w:rPr>
              <w:t>Institute</w:t>
            </w:r>
          </w:p>
        </w:tc>
        <w:tc>
          <w:tcPr>
            <w:tcW w:w="2402" w:type="dxa"/>
          </w:tcPr>
          <w:p w14:paraId="15C228A5" w14:textId="77777777" w:rsidR="00760F34" w:rsidRDefault="00760F34" w:rsidP="005462AA">
            <w:pPr>
              <w:pStyle w:val="Heading1"/>
              <w:numPr>
                <w:ilvl w:val="0"/>
                <w:numId w:val="0"/>
              </w:numPr>
              <w:jc w:val="left"/>
            </w:pPr>
            <w:r>
              <w:t>Treasurer</w:t>
            </w:r>
          </w:p>
        </w:tc>
      </w:tr>
      <w:tr w:rsidR="00760F34" w14:paraId="1B579427" w14:textId="77777777" w:rsidTr="006E2015">
        <w:tc>
          <w:tcPr>
            <w:tcW w:w="1684" w:type="dxa"/>
          </w:tcPr>
          <w:p w14:paraId="4CC8656E" w14:textId="77777777" w:rsidR="00760F34" w:rsidRDefault="00760F34" w:rsidP="005462AA">
            <w:pPr>
              <w:pStyle w:val="Heading1"/>
              <w:numPr>
                <w:ilvl w:val="0"/>
                <w:numId w:val="0"/>
              </w:numPr>
              <w:jc w:val="left"/>
            </w:pPr>
            <w:r>
              <w:t>Social</w:t>
            </w:r>
          </w:p>
        </w:tc>
        <w:tc>
          <w:tcPr>
            <w:tcW w:w="4254" w:type="dxa"/>
          </w:tcPr>
          <w:p w14:paraId="3EE7F830" w14:textId="77777777" w:rsidR="00760F34" w:rsidRDefault="00760F34" w:rsidP="005462AA">
            <w:pPr>
              <w:pStyle w:val="Heading1"/>
              <w:numPr>
                <w:ilvl w:val="0"/>
                <w:numId w:val="0"/>
              </w:numPr>
              <w:jc w:val="left"/>
            </w:pPr>
            <w:r>
              <w:t>Cover the costs of CPD, networking and social events organised by the Social Subcommittee.</w:t>
            </w:r>
          </w:p>
        </w:tc>
        <w:tc>
          <w:tcPr>
            <w:tcW w:w="2402" w:type="dxa"/>
          </w:tcPr>
          <w:p w14:paraId="6429315C" w14:textId="77777777" w:rsidR="00760F34" w:rsidRDefault="00760F34" w:rsidP="005462AA">
            <w:pPr>
              <w:pStyle w:val="Heading1"/>
              <w:numPr>
                <w:ilvl w:val="0"/>
                <w:numId w:val="0"/>
              </w:numPr>
              <w:jc w:val="left"/>
            </w:pPr>
            <w:r>
              <w:t>Social Secretary</w:t>
            </w:r>
          </w:p>
        </w:tc>
      </w:tr>
      <w:tr w:rsidR="00760F34" w14:paraId="79B4E425" w14:textId="77777777" w:rsidTr="006E2015">
        <w:tc>
          <w:tcPr>
            <w:tcW w:w="1684" w:type="dxa"/>
          </w:tcPr>
          <w:p w14:paraId="09DB6E11" w14:textId="77777777" w:rsidR="00760F34" w:rsidRDefault="00760F34" w:rsidP="005462AA">
            <w:pPr>
              <w:pStyle w:val="Heading1"/>
              <w:numPr>
                <w:ilvl w:val="0"/>
                <w:numId w:val="0"/>
              </w:numPr>
              <w:jc w:val="left"/>
            </w:pPr>
            <w:r>
              <w:t>Social Media</w:t>
            </w:r>
          </w:p>
        </w:tc>
        <w:tc>
          <w:tcPr>
            <w:tcW w:w="4254" w:type="dxa"/>
          </w:tcPr>
          <w:p w14:paraId="421A4A1B" w14:textId="77777777" w:rsidR="00760F34" w:rsidRDefault="00760F34" w:rsidP="005462AA">
            <w:pPr>
              <w:pStyle w:val="Heading1"/>
              <w:numPr>
                <w:ilvl w:val="0"/>
                <w:numId w:val="0"/>
              </w:numPr>
              <w:jc w:val="left"/>
            </w:pPr>
            <w:r>
              <w:t xml:space="preserve">Cover the costs of hosting social media platforms. </w:t>
            </w:r>
          </w:p>
        </w:tc>
        <w:tc>
          <w:tcPr>
            <w:tcW w:w="2402" w:type="dxa"/>
          </w:tcPr>
          <w:p w14:paraId="0599D60A" w14:textId="27E64FE3" w:rsidR="00760F34" w:rsidRDefault="00760F34" w:rsidP="005462AA">
            <w:pPr>
              <w:pStyle w:val="Heading1"/>
              <w:numPr>
                <w:ilvl w:val="0"/>
                <w:numId w:val="0"/>
              </w:numPr>
              <w:jc w:val="left"/>
            </w:pPr>
            <w:r>
              <w:t xml:space="preserve">Communications </w:t>
            </w:r>
            <w:r w:rsidR="009A1A07">
              <w:t xml:space="preserve">and Social Media </w:t>
            </w:r>
            <w:r>
              <w:t xml:space="preserve">Officer </w:t>
            </w:r>
          </w:p>
        </w:tc>
      </w:tr>
    </w:tbl>
    <w:p w14:paraId="782F9700" w14:textId="3062AA45" w:rsidR="00ED72C4" w:rsidRDefault="0049557B" w:rsidP="0049557B">
      <w:pPr>
        <w:pStyle w:val="Heading1"/>
      </w:pPr>
      <w:r>
        <w:t xml:space="preserve">Paragraph </w:t>
      </w:r>
      <w:r>
        <w:fldChar w:fldCharType="begin"/>
      </w:r>
      <w:r>
        <w:instrText xml:space="preserve"> REF _Ref212040272 \r \h </w:instrText>
      </w:r>
      <w:r>
        <w:fldChar w:fldCharType="separate"/>
      </w:r>
      <w:r w:rsidR="0038690C">
        <w:t>19</w:t>
      </w:r>
      <w:r>
        <w:fldChar w:fldCharType="end"/>
      </w:r>
      <w:r>
        <w:t xml:space="preserve"> does not limit</w:t>
      </w:r>
      <w:r w:rsidR="0012188A">
        <w:t>, restrict</w:t>
      </w:r>
      <w:r>
        <w:t xml:space="preserve"> or </w:t>
      </w:r>
      <w:r w:rsidR="002C2452">
        <w:t xml:space="preserve">restrain the </w:t>
      </w:r>
      <w:r w:rsidR="002C2452">
        <w:rPr>
          <w:b/>
          <w:bCs/>
        </w:rPr>
        <w:t>Council</w:t>
      </w:r>
      <w:r w:rsidR="002C2452">
        <w:t xml:space="preserve">’s authority or ability to establish separate or additional </w:t>
      </w:r>
      <w:r w:rsidR="002C2452" w:rsidRPr="00F65ACB">
        <w:rPr>
          <w:b/>
          <w:bCs/>
        </w:rPr>
        <w:t>Budgets</w:t>
      </w:r>
      <w:r w:rsidR="002C2452">
        <w:t xml:space="preserve"> and </w:t>
      </w:r>
      <w:r w:rsidR="002C2452" w:rsidRPr="00F65ACB">
        <w:rPr>
          <w:b/>
          <w:bCs/>
        </w:rPr>
        <w:t>Subcommittees</w:t>
      </w:r>
      <w:r w:rsidR="002C2452">
        <w:t xml:space="preserve">. </w:t>
      </w:r>
      <w:r w:rsidR="0012188A">
        <w:t xml:space="preserve">The </w:t>
      </w:r>
      <w:r w:rsidR="0012188A" w:rsidRPr="00F65ACB">
        <w:rPr>
          <w:b/>
          <w:bCs/>
        </w:rPr>
        <w:t>Council</w:t>
      </w:r>
      <w:r w:rsidR="0012188A">
        <w:t xml:space="preserve"> is not required to establish or authorise any </w:t>
      </w:r>
      <w:r w:rsidR="0012188A" w:rsidRPr="00F65ACB">
        <w:rPr>
          <w:b/>
          <w:bCs/>
        </w:rPr>
        <w:t xml:space="preserve">Subcommittee </w:t>
      </w:r>
      <w:r w:rsidR="0012188A">
        <w:t xml:space="preserve">or </w:t>
      </w:r>
      <w:r w:rsidR="0012188A" w:rsidRPr="00F65ACB">
        <w:rPr>
          <w:b/>
          <w:bCs/>
        </w:rPr>
        <w:t>Budget</w:t>
      </w:r>
      <w:r w:rsidR="0012188A">
        <w:t xml:space="preserve">. </w:t>
      </w:r>
    </w:p>
    <w:p w14:paraId="7D3ADEC0" w14:textId="638A3E4D" w:rsidR="00D02C05" w:rsidRDefault="00400D01" w:rsidP="00F17D9E">
      <w:r>
        <w:t xml:space="preserve">PART E: </w:t>
      </w:r>
      <w:r w:rsidR="00D205E9">
        <w:t>EVENTS</w:t>
      </w:r>
    </w:p>
    <w:p w14:paraId="2CDE5AF4" w14:textId="352F9540" w:rsidR="00746C8B" w:rsidRDefault="00D446EC" w:rsidP="00D446EC">
      <w:pPr>
        <w:pStyle w:val="Heading1"/>
        <w:numPr>
          <w:ilvl w:val="0"/>
          <w:numId w:val="29"/>
        </w:numPr>
      </w:pPr>
      <w:bookmarkStart w:id="24" w:name="_Ref211780380"/>
      <w:r>
        <w:t xml:space="preserve">For the purpose of this </w:t>
      </w:r>
      <w:r w:rsidRPr="00D446EC">
        <w:rPr>
          <w:b/>
          <w:bCs/>
        </w:rPr>
        <w:t>Part</w:t>
      </w:r>
      <w:r w:rsidR="009B23E5">
        <w:rPr>
          <w:b/>
          <w:bCs/>
        </w:rPr>
        <w:t xml:space="preserve"> E</w:t>
      </w:r>
      <w:r>
        <w:t xml:space="preserve">, an </w:t>
      </w:r>
      <w:r w:rsidR="00746C8B" w:rsidRPr="006A38C0">
        <w:rPr>
          <w:u w:val="single"/>
        </w:rPr>
        <w:t>Event</w:t>
      </w:r>
      <w:bookmarkEnd w:id="24"/>
      <w:r>
        <w:t xml:space="preserve"> is any event, conference, meeting or similar </w:t>
      </w:r>
      <w:r w:rsidR="00746C8B">
        <w:t xml:space="preserve">organised by </w:t>
      </w:r>
      <w:r w:rsidR="00746C8B" w:rsidRPr="00D446EC">
        <w:rPr>
          <w:b/>
          <w:bCs/>
        </w:rPr>
        <w:t>Council</w:t>
      </w:r>
      <w:r w:rsidR="007719F2" w:rsidRPr="00D446EC">
        <w:rPr>
          <w:b/>
          <w:bCs/>
        </w:rPr>
        <w:t>,</w:t>
      </w:r>
      <w:r w:rsidR="00746C8B">
        <w:t xml:space="preserve"> a </w:t>
      </w:r>
      <w:r w:rsidR="00746C8B" w:rsidRPr="00D446EC">
        <w:rPr>
          <w:b/>
          <w:bCs/>
        </w:rPr>
        <w:t>Subcommittee</w:t>
      </w:r>
      <w:r w:rsidR="007719F2" w:rsidRPr="00D446EC">
        <w:rPr>
          <w:b/>
          <w:bCs/>
        </w:rPr>
        <w:t xml:space="preserve">, </w:t>
      </w:r>
      <w:r w:rsidR="007719F2" w:rsidRPr="007719F2">
        <w:t>or an</w:t>
      </w:r>
      <w:r w:rsidR="007719F2" w:rsidRPr="00D446EC">
        <w:rPr>
          <w:b/>
          <w:bCs/>
        </w:rPr>
        <w:t xml:space="preserve"> Officer</w:t>
      </w:r>
      <w:r w:rsidR="00746C8B">
        <w:t xml:space="preserve"> to which all </w:t>
      </w:r>
      <w:r w:rsidR="00746C8B" w:rsidRPr="00D446EC">
        <w:rPr>
          <w:b/>
          <w:bCs/>
        </w:rPr>
        <w:t>Bristol Members</w:t>
      </w:r>
      <w:r w:rsidR="00746C8B">
        <w:t xml:space="preserve"> are invited or able to attend.</w:t>
      </w:r>
    </w:p>
    <w:p w14:paraId="7F4F2EF6" w14:textId="2144B00F" w:rsidR="00D446EC" w:rsidRDefault="00784098" w:rsidP="00D446EC">
      <w:pPr>
        <w:pStyle w:val="Heading1"/>
        <w:numPr>
          <w:ilvl w:val="0"/>
          <w:numId w:val="29"/>
        </w:numPr>
      </w:pPr>
      <w:r>
        <w:t xml:space="preserve">It is assumed that all </w:t>
      </w:r>
      <w:r w:rsidRPr="006A38C0">
        <w:rPr>
          <w:u w:val="single"/>
        </w:rPr>
        <w:t>Events</w:t>
      </w:r>
      <w:r>
        <w:t xml:space="preserve"> are organised in line with the </w:t>
      </w:r>
      <w:r>
        <w:rPr>
          <w:b/>
          <w:bCs/>
        </w:rPr>
        <w:t>Institute</w:t>
      </w:r>
      <w:r>
        <w:t xml:space="preserve">’s </w:t>
      </w:r>
      <w:r>
        <w:rPr>
          <w:b/>
          <w:bCs/>
        </w:rPr>
        <w:t>Object</w:t>
      </w:r>
      <w:r>
        <w:t xml:space="preserve">. </w:t>
      </w:r>
    </w:p>
    <w:p w14:paraId="4C5170CE" w14:textId="480B97D1" w:rsidR="00784098" w:rsidRDefault="003C32B1" w:rsidP="00D446EC">
      <w:pPr>
        <w:pStyle w:val="Heading1"/>
        <w:numPr>
          <w:ilvl w:val="0"/>
          <w:numId w:val="29"/>
        </w:numPr>
      </w:pPr>
      <w:bookmarkStart w:id="25" w:name="_Ref222769041"/>
      <w:r>
        <w:t xml:space="preserve">Subject to </w:t>
      </w:r>
      <w:r w:rsidR="00127724">
        <w:t xml:space="preserve">the </w:t>
      </w:r>
      <w:r>
        <w:t xml:space="preserve">approval </w:t>
      </w:r>
      <w:r w:rsidR="00127724">
        <w:t xml:space="preserve">of </w:t>
      </w:r>
      <w:r>
        <w:t xml:space="preserve">the </w:t>
      </w:r>
      <w:r>
        <w:rPr>
          <w:b/>
          <w:bCs/>
        </w:rPr>
        <w:t xml:space="preserve">Budget </w:t>
      </w:r>
      <w:r w:rsidRPr="00127724">
        <w:rPr>
          <w:b/>
          <w:bCs/>
        </w:rPr>
        <w:t>Holder</w:t>
      </w:r>
      <w:r>
        <w:t>, a</w:t>
      </w:r>
      <w:r w:rsidR="00784098" w:rsidRPr="003C32B1">
        <w:t>ny</w:t>
      </w:r>
      <w:r w:rsidR="00784098">
        <w:t xml:space="preserve"> </w:t>
      </w:r>
      <w:r w:rsidR="00784098" w:rsidRPr="003C32B1">
        <w:rPr>
          <w:b/>
          <w:bCs/>
        </w:rPr>
        <w:t>Bill</w:t>
      </w:r>
      <w:r w:rsidR="00784098">
        <w:t xml:space="preserve"> or </w:t>
      </w:r>
      <w:r w:rsidR="00784098" w:rsidRPr="003C32B1">
        <w:rPr>
          <w:b/>
          <w:bCs/>
        </w:rPr>
        <w:t>Expense</w:t>
      </w:r>
      <w:r w:rsidR="00784098">
        <w:t xml:space="preserve"> incurred in connection with </w:t>
      </w:r>
      <w:r>
        <w:t xml:space="preserve">or as a result of </w:t>
      </w:r>
      <w:r w:rsidR="00784098">
        <w:t xml:space="preserve">the </w:t>
      </w:r>
      <w:r>
        <w:t xml:space="preserve">organisation, hosting or delivery of an </w:t>
      </w:r>
      <w:r w:rsidRPr="006A38C0">
        <w:rPr>
          <w:u w:val="single"/>
        </w:rPr>
        <w:t>Event</w:t>
      </w:r>
      <w:r>
        <w:t xml:space="preserve"> will be recoverable.</w:t>
      </w:r>
      <w:bookmarkEnd w:id="25"/>
      <w:r>
        <w:t xml:space="preserve"> </w:t>
      </w:r>
    </w:p>
    <w:p w14:paraId="7A3951D8" w14:textId="424363D5" w:rsidR="006B41B4" w:rsidRDefault="00400D01" w:rsidP="00D205E9">
      <w:r>
        <w:t xml:space="preserve">PART F: </w:t>
      </w:r>
      <w:r w:rsidR="006D3794">
        <w:t>MEETING</w:t>
      </w:r>
      <w:r w:rsidR="001D7909">
        <w:t>S</w:t>
      </w:r>
      <w:r w:rsidR="006D3794">
        <w:t xml:space="preserve"> AND ENTERTAINMENT</w:t>
      </w:r>
    </w:p>
    <w:p w14:paraId="3BF431F4" w14:textId="41185EBA" w:rsidR="006D3794" w:rsidRDefault="009F3C32" w:rsidP="009F3C32">
      <w:pPr>
        <w:pStyle w:val="Heading1"/>
      </w:pPr>
      <w:r>
        <w:t xml:space="preserve">For the purposes of this </w:t>
      </w:r>
      <w:r>
        <w:rPr>
          <w:b/>
          <w:bCs/>
        </w:rPr>
        <w:t>Part</w:t>
      </w:r>
      <w:r w:rsidR="00400D01">
        <w:rPr>
          <w:b/>
          <w:bCs/>
        </w:rPr>
        <w:t xml:space="preserve"> F</w:t>
      </w:r>
      <w:r>
        <w:t xml:space="preserve">, a </w:t>
      </w:r>
      <w:r w:rsidRPr="006A38C0">
        <w:rPr>
          <w:u w:val="single"/>
        </w:rPr>
        <w:t>Council Meeting</w:t>
      </w:r>
      <w:r>
        <w:t xml:space="preserve"> is a meeting:</w:t>
      </w:r>
    </w:p>
    <w:p w14:paraId="7E621427" w14:textId="0756CC28" w:rsidR="00091E6B" w:rsidRDefault="00C80B91" w:rsidP="00091E6B">
      <w:pPr>
        <w:pStyle w:val="Heading2"/>
        <w:numPr>
          <w:ilvl w:val="1"/>
          <w:numId w:val="29"/>
        </w:numPr>
      </w:pPr>
      <w:r>
        <w:t>b</w:t>
      </w:r>
      <w:r w:rsidR="00091E6B">
        <w:t xml:space="preserve">etween </w:t>
      </w:r>
      <w:r w:rsidR="00091E6B">
        <w:rPr>
          <w:b/>
          <w:bCs/>
        </w:rPr>
        <w:t>Council Members</w:t>
      </w:r>
      <w:r w:rsidR="00091E6B">
        <w:t xml:space="preserve"> when meeting in that capacity and discussing </w:t>
      </w:r>
      <w:r w:rsidR="00091E6B">
        <w:rPr>
          <w:b/>
          <w:bCs/>
        </w:rPr>
        <w:t>Institute Business</w:t>
      </w:r>
      <w:r w:rsidR="009F3C32">
        <w:t>;</w:t>
      </w:r>
    </w:p>
    <w:p w14:paraId="41357100" w14:textId="6D5782E0" w:rsidR="007719F2" w:rsidRDefault="007719F2" w:rsidP="00091E6B">
      <w:pPr>
        <w:pStyle w:val="Heading2"/>
        <w:numPr>
          <w:ilvl w:val="1"/>
          <w:numId w:val="29"/>
        </w:numPr>
      </w:pPr>
      <w:r w:rsidRPr="007719F2">
        <w:rPr>
          <w:b/>
          <w:bCs/>
        </w:rPr>
        <w:t>AGM</w:t>
      </w:r>
      <w:r>
        <w:t xml:space="preserve">s and </w:t>
      </w:r>
      <w:r w:rsidRPr="007719F2">
        <w:rPr>
          <w:b/>
          <w:bCs/>
        </w:rPr>
        <w:t>SGM</w:t>
      </w:r>
      <w:r>
        <w:t>s</w:t>
      </w:r>
      <w:r w:rsidR="009F3C32">
        <w:t>;</w:t>
      </w:r>
    </w:p>
    <w:p w14:paraId="71C57EA6" w14:textId="0FAC594A" w:rsidR="007719F2" w:rsidRPr="007719F2" w:rsidRDefault="007719F2" w:rsidP="00091E6B">
      <w:pPr>
        <w:pStyle w:val="Heading2"/>
        <w:numPr>
          <w:ilvl w:val="1"/>
          <w:numId w:val="29"/>
        </w:numPr>
        <w:rPr>
          <w:b/>
          <w:bCs/>
        </w:rPr>
      </w:pPr>
      <w:r w:rsidRPr="007719F2">
        <w:rPr>
          <w:b/>
          <w:bCs/>
        </w:rPr>
        <w:t>Council Meetings</w:t>
      </w:r>
      <w:r w:rsidR="009F3C32">
        <w:rPr>
          <w:b/>
          <w:bCs/>
        </w:rPr>
        <w:t xml:space="preserve"> </w:t>
      </w:r>
      <w:r w:rsidR="009F3C32" w:rsidRPr="009F3C32">
        <w:t>(as d</w:t>
      </w:r>
      <w:r w:rsidR="009F3C32">
        <w:t xml:space="preserve">efined in the </w:t>
      </w:r>
      <w:r w:rsidR="009F3C32">
        <w:rPr>
          <w:b/>
          <w:bCs/>
        </w:rPr>
        <w:t>Constitution</w:t>
      </w:r>
      <w:r w:rsidR="009F3C32">
        <w:t>); and</w:t>
      </w:r>
    </w:p>
    <w:p w14:paraId="36926EFE" w14:textId="697BA379" w:rsidR="007719F2" w:rsidRPr="001102FB" w:rsidRDefault="007719F2" w:rsidP="00091E6B">
      <w:pPr>
        <w:pStyle w:val="Heading2"/>
        <w:numPr>
          <w:ilvl w:val="1"/>
          <w:numId w:val="29"/>
        </w:numPr>
      </w:pPr>
      <w:r>
        <w:t xml:space="preserve">Meetings of a </w:t>
      </w:r>
      <w:r>
        <w:rPr>
          <w:b/>
          <w:bCs/>
        </w:rPr>
        <w:t>Subcommittee.</w:t>
      </w:r>
    </w:p>
    <w:p w14:paraId="7B4432EF" w14:textId="77777777" w:rsidR="004F27DF" w:rsidRDefault="002072EF" w:rsidP="004F27DF">
      <w:pPr>
        <w:pStyle w:val="Heading1"/>
        <w:numPr>
          <w:ilvl w:val="0"/>
          <w:numId w:val="29"/>
        </w:numPr>
      </w:pPr>
      <w:r>
        <w:t xml:space="preserve">For the purposes of this </w:t>
      </w:r>
      <w:r w:rsidRPr="00062262">
        <w:rPr>
          <w:b/>
          <w:bCs/>
        </w:rPr>
        <w:t>Part</w:t>
      </w:r>
      <w:r w:rsidR="00400D01">
        <w:rPr>
          <w:b/>
          <w:bCs/>
        </w:rPr>
        <w:t xml:space="preserve"> F</w:t>
      </w:r>
      <w:r>
        <w:t xml:space="preserve">, a </w:t>
      </w:r>
      <w:r w:rsidRPr="006A38C0">
        <w:rPr>
          <w:u w:val="single"/>
        </w:rPr>
        <w:t>Hosted Meeting</w:t>
      </w:r>
      <w:r>
        <w:t xml:space="preserve"> is a meeting</w:t>
      </w:r>
      <w:r w:rsidR="004F27DF">
        <w:t>:</w:t>
      </w:r>
    </w:p>
    <w:p w14:paraId="7A65876C" w14:textId="34E40CDD" w:rsidR="004F27DF" w:rsidRDefault="004F27DF" w:rsidP="004F27DF">
      <w:pPr>
        <w:pStyle w:val="Heading2"/>
        <w:numPr>
          <w:ilvl w:val="1"/>
          <w:numId w:val="29"/>
        </w:numPr>
      </w:pPr>
      <w:r>
        <w:t>B</w:t>
      </w:r>
      <w:r w:rsidR="002072EF">
        <w:t xml:space="preserve">etween </w:t>
      </w:r>
      <w:r w:rsidR="002072EF" w:rsidRPr="004F27DF">
        <w:rPr>
          <w:b/>
          <w:bCs/>
        </w:rPr>
        <w:t>Council Members</w:t>
      </w:r>
      <w:r w:rsidR="002072EF">
        <w:t xml:space="preserve"> and third parties (i.e. non-Council Members) when the </w:t>
      </w:r>
      <w:r w:rsidR="002072EF" w:rsidRPr="004F27DF">
        <w:rPr>
          <w:b/>
          <w:bCs/>
        </w:rPr>
        <w:t>Council Member</w:t>
      </w:r>
      <w:r w:rsidR="002072EF">
        <w:t xml:space="preserve"> is acting in that capacity and the meeting is to discuss or promote </w:t>
      </w:r>
      <w:r w:rsidR="002072EF" w:rsidRPr="004F27DF">
        <w:rPr>
          <w:b/>
          <w:bCs/>
        </w:rPr>
        <w:t>Institute Business</w:t>
      </w:r>
      <w:r>
        <w:t>;</w:t>
      </w:r>
    </w:p>
    <w:p w14:paraId="6B2965E0" w14:textId="666E3549" w:rsidR="002072EF" w:rsidRDefault="004F27DF" w:rsidP="004F27DF">
      <w:pPr>
        <w:pStyle w:val="Heading2"/>
        <w:numPr>
          <w:ilvl w:val="1"/>
          <w:numId w:val="29"/>
        </w:numPr>
      </w:pPr>
      <w:r>
        <w:t xml:space="preserve">Meetings of </w:t>
      </w:r>
      <w:r>
        <w:rPr>
          <w:b/>
          <w:bCs/>
        </w:rPr>
        <w:t>the Hub</w:t>
      </w:r>
      <w:r>
        <w:t>; and</w:t>
      </w:r>
    </w:p>
    <w:p w14:paraId="54BBDC89" w14:textId="004A49D8" w:rsidR="004F27DF" w:rsidRDefault="004F27DF" w:rsidP="004F27DF">
      <w:pPr>
        <w:pStyle w:val="Heading2"/>
        <w:numPr>
          <w:ilvl w:val="1"/>
          <w:numId w:val="29"/>
        </w:numPr>
      </w:pPr>
      <w:r>
        <w:t xml:space="preserve">Meetings between </w:t>
      </w:r>
      <w:r>
        <w:rPr>
          <w:b/>
          <w:bCs/>
        </w:rPr>
        <w:t>Officers</w:t>
      </w:r>
      <w:r>
        <w:t xml:space="preserve"> and representatives of other local institutes.</w:t>
      </w:r>
    </w:p>
    <w:p w14:paraId="5CFFC10D" w14:textId="5E4B65D7" w:rsidR="00D304B3" w:rsidRDefault="00D304B3" w:rsidP="00D304B3">
      <w:pPr>
        <w:pStyle w:val="Heading1"/>
        <w:numPr>
          <w:ilvl w:val="0"/>
          <w:numId w:val="29"/>
        </w:numPr>
      </w:pPr>
      <w:r>
        <w:t xml:space="preserve">It will not be reasonable to pay for a meeting space unless, despite a </w:t>
      </w:r>
      <w:r w:rsidRPr="004653C5">
        <w:rPr>
          <w:b/>
          <w:bCs/>
        </w:rPr>
        <w:t>Council Member</w:t>
      </w:r>
      <w:r>
        <w:t xml:space="preserve">’s best efforts, an appropriate meeting space cannot be located at no cost to the </w:t>
      </w:r>
      <w:r w:rsidRPr="004653C5">
        <w:rPr>
          <w:b/>
          <w:bCs/>
        </w:rPr>
        <w:t>Institute</w:t>
      </w:r>
      <w:r>
        <w:t xml:space="preserve">. The cost of the meeting space must be agreed with the </w:t>
      </w:r>
      <w:r>
        <w:rPr>
          <w:b/>
          <w:bCs/>
        </w:rPr>
        <w:t>Budget Holder</w:t>
      </w:r>
      <w:r>
        <w:t xml:space="preserve"> and the </w:t>
      </w:r>
      <w:r w:rsidRPr="0026224F">
        <w:rPr>
          <w:b/>
          <w:bCs/>
        </w:rPr>
        <w:t>Treasurer</w:t>
      </w:r>
      <w:r>
        <w:t xml:space="preserve"> in advance. </w:t>
      </w:r>
    </w:p>
    <w:p w14:paraId="03F387F7" w14:textId="77777777" w:rsidR="00A219E2" w:rsidRDefault="00321DA5" w:rsidP="001102FB">
      <w:pPr>
        <w:pStyle w:val="Heading1"/>
        <w:numPr>
          <w:ilvl w:val="0"/>
          <w:numId w:val="29"/>
        </w:numPr>
      </w:pPr>
      <w:r>
        <w:t xml:space="preserve">It is </w:t>
      </w:r>
      <w:r w:rsidR="001921EA">
        <w:t xml:space="preserve">permitted to </w:t>
      </w:r>
      <w:r w:rsidR="000E5E77">
        <w:t>purchase food</w:t>
      </w:r>
      <w:r w:rsidR="00F70CE7">
        <w:t xml:space="preserve"> and</w:t>
      </w:r>
      <w:r w:rsidR="00A219E2">
        <w:t>/or</w:t>
      </w:r>
      <w:r w:rsidR="00F70CE7">
        <w:t xml:space="preserve"> drink</w:t>
      </w:r>
      <w:r w:rsidR="000E5E77">
        <w:t xml:space="preserve"> as part of (during or </w:t>
      </w:r>
      <w:r w:rsidR="00CB5A3A">
        <w:t xml:space="preserve">immediately </w:t>
      </w:r>
      <w:r w:rsidR="000E5E77">
        <w:t xml:space="preserve">after) a </w:t>
      </w:r>
      <w:r w:rsidR="000E5E77" w:rsidRPr="00D929B6">
        <w:rPr>
          <w:u w:val="single"/>
        </w:rPr>
        <w:t>Council Meeting</w:t>
      </w:r>
      <w:r w:rsidR="000E5E77">
        <w:t xml:space="preserve"> up to a limit of</w:t>
      </w:r>
      <w:r w:rsidR="00A219E2">
        <w:t>:</w:t>
      </w:r>
    </w:p>
    <w:p w14:paraId="3B9B8977" w14:textId="77777777" w:rsidR="00A219E2" w:rsidRDefault="000E5E77" w:rsidP="00A219E2">
      <w:pPr>
        <w:pStyle w:val="Heading2"/>
        <w:numPr>
          <w:ilvl w:val="1"/>
          <w:numId w:val="29"/>
        </w:numPr>
      </w:pPr>
      <w:r>
        <w:t>£</w:t>
      </w:r>
      <w:r w:rsidR="00F70CE7">
        <w:t>3</w:t>
      </w:r>
      <w:r>
        <w:t>0 per person</w:t>
      </w:r>
      <w:r w:rsidR="00265FA6">
        <w:t xml:space="preserve"> </w:t>
      </w:r>
      <w:r w:rsidR="00A219E2">
        <w:t>(if food is purchased); or</w:t>
      </w:r>
    </w:p>
    <w:p w14:paraId="4738CFBC" w14:textId="4CC05E37" w:rsidR="001102FB" w:rsidRDefault="00265FA6" w:rsidP="00A219E2">
      <w:pPr>
        <w:pStyle w:val="Heading2"/>
        <w:numPr>
          <w:ilvl w:val="1"/>
          <w:numId w:val="29"/>
        </w:numPr>
      </w:pPr>
      <w:r>
        <w:t xml:space="preserve">£15 per person </w:t>
      </w:r>
      <w:r w:rsidR="00A219E2">
        <w:t xml:space="preserve">(if food is not purchased). </w:t>
      </w:r>
    </w:p>
    <w:p w14:paraId="0E5F73F4" w14:textId="041EBDFA" w:rsidR="001102FB" w:rsidRDefault="00CB5A3A" w:rsidP="00CB5A3A">
      <w:pPr>
        <w:pStyle w:val="Heading1"/>
        <w:numPr>
          <w:ilvl w:val="0"/>
          <w:numId w:val="29"/>
        </w:numPr>
      </w:pPr>
      <w:r>
        <w:t>It is permitted to purchase food and</w:t>
      </w:r>
      <w:r w:rsidR="00A219E2">
        <w:t>/or</w:t>
      </w:r>
      <w:r>
        <w:t xml:space="preserve"> drink as part of (during or immediately after) a </w:t>
      </w:r>
      <w:r w:rsidRPr="00D929B6">
        <w:rPr>
          <w:u w:val="single"/>
        </w:rPr>
        <w:t>Hosted Meeting</w:t>
      </w:r>
      <w:r w:rsidR="00A219E2">
        <w:t xml:space="preserve">. A budget should be agreed with the </w:t>
      </w:r>
      <w:r w:rsidR="00A219E2">
        <w:rPr>
          <w:b/>
          <w:bCs/>
        </w:rPr>
        <w:t>Budget Holder</w:t>
      </w:r>
      <w:r w:rsidR="00A219E2">
        <w:t xml:space="preserve">, </w:t>
      </w:r>
      <w:r w:rsidR="00A219E2" w:rsidRPr="00D929B6">
        <w:rPr>
          <w:b/>
          <w:bCs/>
        </w:rPr>
        <w:t>Treasurer</w:t>
      </w:r>
      <w:r w:rsidR="00A219E2">
        <w:t xml:space="preserve"> and </w:t>
      </w:r>
      <w:r w:rsidR="00A219E2" w:rsidRPr="00D929B6">
        <w:rPr>
          <w:b/>
          <w:bCs/>
        </w:rPr>
        <w:t>President</w:t>
      </w:r>
      <w:r w:rsidR="00A219E2">
        <w:t xml:space="preserve"> </w:t>
      </w:r>
      <w:r w:rsidR="00D929B6">
        <w:t>in advance</w:t>
      </w:r>
      <w:r w:rsidR="00A219E2">
        <w:t xml:space="preserve">. </w:t>
      </w:r>
    </w:p>
    <w:p w14:paraId="73D48093" w14:textId="6673AB02" w:rsidR="008C1DAA" w:rsidRDefault="00400D01" w:rsidP="00D205E9">
      <w:bookmarkStart w:id="26" w:name="_Ref211779559"/>
      <w:r>
        <w:t xml:space="preserve">PART G: </w:t>
      </w:r>
      <w:r w:rsidR="008D4DB8">
        <w:t>TRAVEL</w:t>
      </w:r>
      <w:bookmarkEnd w:id="26"/>
    </w:p>
    <w:p w14:paraId="2C3E5F03" w14:textId="3C73197E" w:rsidR="00590525" w:rsidRDefault="00590525" w:rsidP="008D4DB8">
      <w:pPr>
        <w:pStyle w:val="Heading1"/>
        <w:numPr>
          <w:ilvl w:val="0"/>
          <w:numId w:val="29"/>
        </w:numPr>
      </w:pPr>
      <w:r>
        <w:t xml:space="preserve">It is expected that </w:t>
      </w:r>
      <w:r w:rsidRPr="008D4DB8">
        <w:rPr>
          <w:b/>
          <w:bCs/>
        </w:rPr>
        <w:t>Council Members</w:t>
      </w:r>
      <w:r>
        <w:t xml:space="preserve"> will use the lowest cost direct mode of travel. </w:t>
      </w:r>
    </w:p>
    <w:p w14:paraId="796707DF" w14:textId="1E375C57" w:rsidR="00EB096D" w:rsidRDefault="00EB096D" w:rsidP="008D4DB8">
      <w:pPr>
        <w:pStyle w:val="Heading1"/>
        <w:numPr>
          <w:ilvl w:val="0"/>
          <w:numId w:val="29"/>
        </w:numPr>
      </w:pPr>
      <w:r>
        <w:t xml:space="preserve">All travel claims must include the departure address, arrival address, and purpose of travel. </w:t>
      </w:r>
    </w:p>
    <w:p w14:paraId="746122BA" w14:textId="266B6D8E" w:rsidR="008D4DB8" w:rsidRDefault="008D4DB8" w:rsidP="008D4DB8">
      <w:pPr>
        <w:pStyle w:val="Heading1"/>
        <w:numPr>
          <w:ilvl w:val="0"/>
          <w:numId w:val="29"/>
        </w:numPr>
      </w:pPr>
      <w:r>
        <w:t xml:space="preserve">Travel is an acceptable </w:t>
      </w:r>
      <w:r>
        <w:rPr>
          <w:b/>
          <w:bCs/>
        </w:rPr>
        <w:t>Expense</w:t>
      </w:r>
      <w:r w:rsidR="007E51D8">
        <w:rPr>
          <w:b/>
          <w:bCs/>
        </w:rPr>
        <w:t xml:space="preserve"> </w:t>
      </w:r>
      <w:r w:rsidR="007E51D8" w:rsidRPr="007E51D8">
        <w:t>where</w:t>
      </w:r>
      <w:r w:rsidR="007E51D8">
        <w:t xml:space="preserve"> that travel is</w:t>
      </w:r>
      <w:r w:rsidR="009D20C7">
        <w:t>:</w:t>
      </w:r>
    </w:p>
    <w:p w14:paraId="1DEA5E95" w14:textId="6A753BAC" w:rsidR="008D4DB8" w:rsidRDefault="00450437" w:rsidP="008D4DB8">
      <w:pPr>
        <w:pStyle w:val="Heading2"/>
        <w:numPr>
          <w:ilvl w:val="1"/>
          <w:numId w:val="29"/>
        </w:numPr>
      </w:pPr>
      <w:r>
        <w:t xml:space="preserve">(subject to prior approval by the </w:t>
      </w:r>
      <w:r w:rsidRPr="00450437">
        <w:rPr>
          <w:b/>
          <w:bCs/>
        </w:rPr>
        <w:t>Budget Holder</w:t>
      </w:r>
      <w:r>
        <w:t xml:space="preserve">) </w:t>
      </w:r>
      <w:r w:rsidR="008D4DB8">
        <w:t xml:space="preserve">by members of a </w:t>
      </w:r>
      <w:r w:rsidR="008D4DB8">
        <w:rPr>
          <w:b/>
          <w:bCs/>
        </w:rPr>
        <w:t>Subcommittee</w:t>
      </w:r>
      <w:r w:rsidR="008D4DB8">
        <w:t xml:space="preserve"> to an event hosted by that </w:t>
      </w:r>
      <w:r w:rsidR="008D4DB8" w:rsidRPr="00746C8B">
        <w:rPr>
          <w:b/>
          <w:bCs/>
        </w:rPr>
        <w:t>Subcommittee</w:t>
      </w:r>
      <w:r w:rsidR="008D4DB8">
        <w:t>.</w:t>
      </w:r>
    </w:p>
    <w:p w14:paraId="433B359F" w14:textId="606C7BEB" w:rsidR="008D4DB8" w:rsidRDefault="008D4DB8" w:rsidP="008D4DB8">
      <w:pPr>
        <w:pStyle w:val="Heading2"/>
        <w:numPr>
          <w:ilvl w:val="1"/>
          <w:numId w:val="29"/>
        </w:numPr>
      </w:pPr>
      <w:r>
        <w:t>to a conference</w:t>
      </w:r>
      <w:r w:rsidR="00450437">
        <w:t>,</w:t>
      </w:r>
      <w:r>
        <w:t xml:space="preserve"> event or similar hosted by the </w:t>
      </w:r>
      <w:r w:rsidRPr="007719F2">
        <w:rPr>
          <w:b/>
          <w:bCs/>
        </w:rPr>
        <w:t>CII</w:t>
      </w:r>
      <w:r>
        <w:t xml:space="preserve"> where a </w:t>
      </w:r>
      <w:r w:rsidRPr="007719F2">
        <w:rPr>
          <w:b/>
          <w:bCs/>
        </w:rPr>
        <w:t>Council Member</w:t>
      </w:r>
      <w:r>
        <w:t xml:space="preserve"> has been invited in that capacity. </w:t>
      </w:r>
    </w:p>
    <w:p w14:paraId="5184F724" w14:textId="77777777" w:rsidR="008D4DB8" w:rsidRDefault="008D4DB8" w:rsidP="008D4DB8">
      <w:pPr>
        <w:pStyle w:val="Heading2"/>
        <w:numPr>
          <w:ilvl w:val="1"/>
          <w:numId w:val="29"/>
        </w:numPr>
      </w:pPr>
      <w:r>
        <w:t xml:space="preserve">to any event to which the </w:t>
      </w:r>
      <w:r w:rsidRPr="007719F2">
        <w:rPr>
          <w:b/>
          <w:bCs/>
        </w:rPr>
        <w:t>CII</w:t>
      </w:r>
      <w:r>
        <w:t xml:space="preserve"> or the </w:t>
      </w:r>
      <w:r>
        <w:rPr>
          <w:b/>
          <w:bCs/>
        </w:rPr>
        <w:t>Institute</w:t>
      </w:r>
      <w:r>
        <w:t xml:space="preserve"> has been invited and the </w:t>
      </w:r>
      <w:r>
        <w:rPr>
          <w:b/>
          <w:bCs/>
        </w:rPr>
        <w:t>Council Member</w:t>
      </w:r>
      <w:r>
        <w:t xml:space="preserve"> is representing the </w:t>
      </w:r>
      <w:r>
        <w:rPr>
          <w:b/>
          <w:bCs/>
        </w:rPr>
        <w:t>Institute</w:t>
      </w:r>
      <w:r>
        <w:t>.</w:t>
      </w:r>
    </w:p>
    <w:p w14:paraId="0818F372" w14:textId="4EBFF861" w:rsidR="00E24862" w:rsidRDefault="009D20C7" w:rsidP="008D4DB8">
      <w:pPr>
        <w:pStyle w:val="Heading2"/>
        <w:numPr>
          <w:ilvl w:val="1"/>
          <w:numId w:val="29"/>
        </w:numPr>
      </w:pPr>
      <w:r>
        <w:t>t</w:t>
      </w:r>
      <w:r w:rsidR="008D4DB8">
        <w:t xml:space="preserve">o an Annual Dinner hosted by any local institute of the </w:t>
      </w:r>
      <w:r w:rsidR="008D4DB8" w:rsidRPr="004C44CD">
        <w:rPr>
          <w:b/>
          <w:bCs/>
        </w:rPr>
        <w:t>CII</w:t>
      </w:r>
      <w:r w:rsidR="008D4DB8">
        <w:t xml:space="preserve"> to which the </w:t>
      </w:r>
      <w:r w:rsidR="008D4DB8" w:rsidRPr="004C44CD">
        <w:rPr>
          <w:b/>
          <w:bCs/>
        </w:rPr>
        <w:t>Council Member</w:t>
      </w:r>
      <w:r w:rsidR="008D4DB8">
        <w:t xml:space="preserve"> (or another </w:t>
      </w:r>
      <w:r w:rsidR="008D4DB8" w:rsidRPr="00DB53B3">
        <w:rPr>
          <w:b/>
          <w:bCs/>
        </w:rPr>
        <w:t>Council Member</w:t>
      </w:r>
      <w:r w:rsidR="008D4DB8">
        <w:t xml:space="preserve"> for which that </w:t>
      </w:r>
      <w:r w:rsidR="008D4DB8" w:rsidRPr="00DB53B3">
        <w:rPr>
          <w:b/>
          <w:bCs/>
        </w:rPr>
        <w:t>Council Member</w:t>
      </w:r>
      <w:r w:rsidR="008D4DB8">
        <w:t xml:space="preserve"> is deputising) has been specifically invited to represent the </w:t>
      </w:r>
      <w:r w:rsidR="008D4DB8">
        <w:rPr>
          <w:b/>
          <w:bCs/>
        </w:rPr>
        <w:t>Institute</w:t>
      </w:r>
      <w:r w:rsidR="008D4DB8" w:rsidRPr="004C44CD">
        <w:t>.</w:t>
      </w:r>
      <w:r w:rsidR="008D4DB8">
        <w:t xml:space="preserve"> </w:t>
      </w:r>
    </w:p>
    <w:p w14:paraId="37DE3489" w14:textId="729213FB" w:rsidR="007B0AE6" w:rsidRDefault="007B0AE6" w:rsidP="007B0AE6">
      <w:pPr>
        <w:pStyle w:val="Heading2"/>
        <w:numPr>
          <w:ilvl w:val="1"/>
          <w:numId w:val="29"/>
        </w:numPr>
      </w:pPr>
      <w:r>
        <w:t xml:space="preserve">(subject to the approval by the </w:t>
      </w:r>
      <w:r>
        <w:rPr>
          <w:b/>
          <w:bCs/>
        </w:rPr>
        <w:t>Budget Holder</w:t>
      </w:r>
      <w:r>
        <w:t xml:space="preserve"> and the </w:t>
      </w:r>
      <w:r>
        <w:rPr>
          <w:b/>
          <w:bCs/>
        </w:rPr>
        <w:t>Treasurer</w:t>
      </w:r>
      <w:r>
        <w:t xml:space="preserve">) by a </w:t>
      </w:r>
      <w:r>
        <w:rPr>
          <w:b/>
          <w:bCs/>
        </w:rPr>
        <w:t>Council Member</w:t>
      </w:r>
      <w:r>
        <w:t xml:space="preserve"> travelling outside the postal code area of the </w:t>
      </w:r>
      <w:r>
        <w:rPr>
          <w:b/>
          <w:bCs/>
        </w:rPr>
        <w:t>Institute</w:t>
      </w:r>
      <w:r>
        <w:t xml:space="preserve"> whilst on </w:t>
      </w:r>
      <w:r>
        <w:rPr>
          <w:b/>
          <w:bCs/>
        </w:rPr>
        <w:t>Institute Business</w:t>
      </w:r>
      <w:r w:rsidR="005E3D96">
        <w:t>.</w:t>
      </w:r>
    </w:p>
    <w:p w14:paraId="750A0CDF" w14:textId="3641FB36" w:rsidR="008D4DB8" w:rsidRDefault="008D4DB8" w:rsidP="008D4DB8">
      <w:pPr>
        <w:pStyle w:val="Heading2"/>
        <w:numPr>
          <w:ilvl w:val="1"/>
          <w:numId w:val="29"/>
        </w:numPr>
      </w:pPr>
      <w:r>
        <w:t xml:space="preserve">For the avoidance of doubt, this does not include events where a </w:t>
      </w:r>
      <w:r w:rsidRPr="00DB53B3">
        <w:rPr>
          <w:b/>
          <w:bCs/>
        </w:rPr>
        <w:t>Council Member</w:t>
      </w:r>
      <w:r>
        <w:t xml:space="preserve"> is attending as a </w:t>
      </w:r>
      <w:r w:rsidRPr="00DB53B3">
        <w:rPr>
          <w:b/>
          <w:bCs/>
        </w:rPr>
        <w:t>CII Member</w:t>
      </w:r>
      <w:r>
        <w:t xml:space="preserve"> in their own right</w:t>
      </w:r>
      <w:r w:rsidR="00E24862">
        <w:t xml:space="preserve"> or not as a representative of the </w:t>
      </w:r>
      <w:r w:rsidR="00E24862">
        <w:rPr>
          <w:b/>
          <w:bCs/>
        </w:rPr>
        <w:t>Institute</w:t>
      </w:r>
      <w:r>
        <w:t>.</w:t>
      </w:r>
    </w:p>
    <w:p w14:paraId="30558896" w14:textId="5266AD6C" w:rsidR="00161F46" w:rsidRDefault="00161F46" w:rsidP="008D4DB8">
      <w:pPr>
        <w:pStyle w:val="Heading2"/>
        <w:numPr>
          <w:ilvl w:val="1"/>
          <w:numId w:val="29"/>
        </w:numPr>
      </w:pPr>
      <w:r>
        <w:t xml:space="preserve">For the avoidance of doubt, this does include events where a </w:t>
      </w:r>
      <w:r w:rsidR="003F3D64">
        <w:rPr>
          <w:b/>
          <w:bCs/>
        </w:rPr>
        <w:t>Council Member</w:t>
      </w:r>
      <w:r w:rsidR="003F3D64">
        <w:t xml:space="preserve"> is attending as a representative of the </w:t>
      </w:r>
      <w:r w:rsidR="003F3D64">
        <w:rPr>
          <w:b/>
          <w:bCs/>
        </w:rPr>
        <w:t>Institute</w:t>
      </w:r>
      <w:r w:rsidR="003F3D64">
        <w:t xml:space="preserve"> on </w:t>
      </w:r>
      <w:r w:rsidR="003F3D64">
        <w:rPr>
          <w:b/>
          <w:bCs/>
        </w:rPr>
        <w:t>the Hub</w:t>
      </w:r>
      <w:r w:rsidR="003F3D64">
        <w:t>.</w:t>
      </w:r>
    </w:p>
    <w:p w14:paraId="0397665E" w14:textId="4C962807" w:rsidR="008D4DB8" w:rsidRDefault="00064FC2" w:rsidP="008D4DB8">
      <w:pPr>
        <w:pStyle w:val="Heading1"/>
        <w:numPr>
          <w:ilvl w:val="0"/>
          <w:numId w:val="29"/>
        </w:numPr>
      </w:pPr>
      <w:r>
        <w:t>Air Travel</w:t>
      </w:r>
    </w:p>
    <w:p w14:paraId="53F32032" w14:textId="4A092C1A" w:rsidR="00064FC2" w:rsidRDefault="00064FC2" w:rsidP="00590525">
      <w:pPr>
        <w:pStyle w:val="Heading2"/>
        <w:numPr>
          <w:ilvl w:val="1"/>
          <w:numId w:val="29"/>
        </w:numPr>
      </w:pPr>
      <w:r>
        <w:t xml:space="preserve">Air Travel should be a last resort. </w:t>
      </w:r>
    </w:p>
    <w:p w14:paraId="7D9F8C76" w14:textId="77777777" w:rsidR="0018243D" w:rsidRDefault="00064FC2" w:rsidP="00590525">
      <w:pPr>
        <w:pStyle w:val="Heading2"/>
        <w:numPr>
          <w:ilvl w:val="1"/>
          <w:numId w:val="29"/>
        </w:numPr>
      </w:pPr>
      <w:r>
        <w:t xml:space="preserve">The cost of air travel is substantial and may only be undertaken if this is the most practical way of travel. </w:t>
      </w:r>
    </w:p>
    <w:p w14:paraId="7AB65FAC" w14:textId="0C0DCE63" w:rsidR="0018243D" w:rsidRDefault="0018243D" w:rsidP="00590525">
      <w:pPr>
        <w:pStyle w:val="Heading2"/>
        <w:numPr>
          <w:ilvl w:val="1"/>
          <w:numId w:val="29"/>
        </w:numPr>
      </w:pPr>
      <w:r>
        <w:t xml:space="preserve">All air travel must be approved by the </w:t>
      </w:r>
      <w:r>
        <w:rPr>
          <w:b/>
          <w:bCs/>
        </w:rPr>
        <w:t>Budget Holder</w:t>
      </w:r>
      <w:r>
        <w:t xml:space="preserve">, the </w:t>
      </w:r>
      <w:r w:rsidRPr="00A40AE7">
        <w:rPr>
          <w:b/>
          <w:bCs/>
        </w:rPr>
        <w:t>President</w:t>
      </w:r>
      <w:r>
        <w:t xml:space="preserve"> and the </w:t>
      </w:r>
      <w:r w:rsidRPr="00A40AE7">
        <w:rPr>
          <w:b/>
          <w:bCs/>
        </w:rPr>
        <w:t>Treasurer</w:t>
      </w:r>
      <w:r w:rsidR="00A40AE7">
        <w:rPr>
          <w:b/>
          <w:bCs/>
        </w:rPr>
        <w:t xml:space="preserve"> </w:t>
      </w:r>
      <w:r w:rsidR="00A40AE7" w:rsidRPr="00A40AE7">
        <w:t>in</w:t>
      </w:r>
      <w:r w:rsidR="00A40AE7">
        <w:rPr>
          <w:b/>
          <w:bCs/>
        </w:rPr>
        <w:t xml:space="preserve"> </w:t>
      </w:r>
      <w:r w:rsidR="00A40AE7">
        <w:t>advance of booking</w:t>
      </w:r>
      <w:r>
        <w:t xml:space="preserve">. </w:t>
      </w:r>
    </w:p>
    <w:p w14:paraId="171605B1" w14:textId="62CE1DD1" w:rsidR="00F867E1" w:rsidRDefault="0018243D" w:rsidP="00590525">
      <w:pPr>
        <w:pStyle w:val="Heading2"/>
        <w:numPr>
          <w:ilvl w:val="1"/>
          <w:numId w:val="29"/>
        </w:numPr>
      </w:pPr>
      <w:r>
        <w:rPr>
          <w:b/>
          <w:bCs/>
        </w:rPr>
        <w:t>Council Members</w:t>
      </w:r>
      <w:r>
        <w:t xml:space="preserve"> are expected to use the lowest logical air fare available. </w:t>
      </w:r>
    </w:p>
    <w:p w14:paraId="4385BA18" w14:textId="37BBC908" w:rsidR="00590525" w:rsidRDefault="00F35E9A" w:rsidP="00590525">
      <w:pPr>
        <w:pStyle w:val="Heading2"/>
        <w:numPr>
          <w:ilvl w:val="1"/>
          <w:numId w:val="29"/>
        </w:numPr>
      </w:pPr>
      <w:r>
        <w:t>All air travel</w:t>
      </w:r>
      <w:r w:rsidR="00F867E1">
        <w:t xml:space="preserve"> </w:t>
      </w:r>
      <w:r>
        <w:t xml:space="preserve">must be with a </w:t>
      </w:r>
      <w:r w:rsidR="00A40AE7">
        <w:t>low-cost</w:t>
      </w:r>
      <w:r>
        <w:t xml:space="preserve"> carrier</w:t>
      </w:r>
      <w:r w:rsidR="00AF5B70">
        <w:t>.</w:t>
      </w:r>
    </w:p>
    <w:p w14:paraId="0D26BE88" w14:textId="54AA463D" w:rsidR="00AF5B70" w:rsidRDefault="00AF5B70" w:rsidP="00590525">
      <w:pPr>
        <w:pStyle w:val="Heading2"/>
        <w:numPr>
          <w:ilvl w:val="1"/>
          <w:numId w:val="29"/>
        </w:numPr>
      </w:pPr>
      <w:r>
        <w:t>Luggage should be booked at the time of booking</w:t>
      </w:r>
      <w:r w:rsidR="00CD649E">
        <w:t xml:space="preserve">, the cost of which may be claimed where this is required for the purpose of travel. </w:t>
      </w:r>
    </w:p>
    <w:p w14:paraId="20D7D0C3" w14:textId="3ED1A6B5" w:rsidR="00CD649E" w:rsidRDefault="00CD649E" w:rsidP="00590525">
      <w:pPr>
        <w:pStyle w:val="Heading2"/>
        <w:numPr>
          <w:ilvl w:val="1"/>
          <w:numId w:val="29"/>
        </w:numPr>
      </w:pPr>
      <w:r>
        <w:t xml:space="preserve">Upgrades or seat booking is permitted at the </w:t>
      </w:r>
      <w:r>
        <w:rPr>
          <w:b/>
          <w:bCs/>
        </w:rPr>
        <w:t>Council Member</w:t>
      </w:r>
      <w:r>
        <w:t>’s own expense.</w:t>
      </w:r>
    </w:p>
    <w:p w14:paraId="26F3E47B" w14:textId="1D80C5E8" w:rsidR="00CF7A26" w:rsidRDefault="00CF7A26" w:rsidP="00CF7A26">
      <w:pPr>
        <w:pStyle w:val="Heading2"/>
        <w:numPr>
          <w:ilvl w:val="1"/>
          <w:numId w:val="29"/>
        </w:numPr>
      </w:pPr>
      <w:r>
        <w:t xml:space="preserve">Where a </w:t>
      </w:r>
      <w:r>
        <w:rPr>
          <w:b/>
          <w:bCs/>
        </w:rPr>
        <w:t>Council Member</w:t>
      </w:r>
      <w:r>
        <w:t xml:space="preserve"> is entitled to claim compensation for delayed or cancelled journeys, there is no requirement to account to the </w:t>
      </w:r>
      <w:r>
        <w:rPr>
          <w:b/>
          <w:bCs/>
        </w:rPr>
        <w:t>Institute</w:t>
      </w:r>
      <w:r>
        <w:t xml:space="preserve"> for such compensation. </w:t>
      </w:r>
    </w:p>
    <w:p w14:paraId="63B501DE" w14:textId="3968CFC3" w:rsidR="00590525" w:rsidRDefault="005E3D96" w:rsidP="008D4DB8">
      <w:pPr>
        <w:pStyle w:val="Heading1"/>
        <w:numPr>
          <w:ilvl w:val="0"/>
          <w:numId w:val="29"/>
        </w:numPr>
      </w:pPr>
      <w:r>
        <w:t>Rail Travel</w:t>
      </w:r>
    </w:p>
    <w:p w14:paraId="1D6F936E" w14:textId="51A15BE6" w:rsidR="005E3D96" w:rsidRDefault="005E3D96" w:rsidP="005E3D96">
      <w:pPr>
        <w:pStyle w:val="Heading2"/>
        <w:numPr>
          <w:ilvl w:val="1"/>
          <w:numId w:val="29"/>
        </w:numPr>
      </w:pPr>
      <w:r>
        <w:rPr>
          <w:b/>
          <w:bCs/>
        </w:rPr>
        <w:t>Council Members</w:t>
      </w:r>
      <w:r>
        <w:t xml:space="preserve"> are expected to use the lowest direct </w:t>
      </w:r>
      <w:r w:rsidR="00D76244">
        <w:t xml:space="preserve">rail fare. </w:t>
      </w:r>
    </w:p>
    <w:p w14:paraId="1D827C41" w14:textId="6D52FA94" w:rsidR="00D76244" w:rsidRDefault="00D76244" w:rsidP="005E3D96">
      <w:pPr>
        <w:pStyle w:val="Heading2"/>
        <w:numPr>
          <w:ilvl w:val="1"/>
          <w:numId w:val="29"/>
        </w:numPr>
      </w:pPr>
      <w:r w:rsidRPr="00D76244">
        <w:t>Ticke</w:t>
      </w:r>
      <w:r>
        <w:t xml:space="preserve">ts should be standard class (upgrades can be purchased at the </w:t>
      </w:r>
      <w:r>
        <w:rPr>
          <w:b/>
          <w:bCs/>
        </w:rPr>
        <w:t>Council Member</w:t>
      </w:r>
      <w:r>
        <w:t>’s own expense)</w:t>
      </w:r>
      <w:r w:rsidR="00B86D6E">
        <w:t>.</w:t>
      </w:r>
    </w:p>
    <w:p w14:paraId="4B96BEEA" w14:textId="0F974222" w:rsidR="00B86D6E" w:rsidRDefault="00B86D6E" w:rsidP="005E3D96">
      <w:pPr>
        <w:pStyle w:val="Heading2"/>
        <w:numPr>
          <w:ilvl w:val="1"/>
          <w:numId w:val="29"/>
        </w:numPr>
      </w:pPr>
      <w:r>
        <w:t xml:space="preserve">Trains should always be considered before booking flights. </w:t>
      </w:r>
    </w:p>
    <w:p w14:paraId="3A763C61" w14:textId="38446337" w:rsidR="00B86D6E" w:rsidRDefault="00B86D6E" w:rsidP="005E3D96">
      <w:pPr>
        <w:pStyle w:val="Heading2"/>
        <w:numPr>
          <w:ilvl w:val="1"/>
          <w:numId w:val="29"/>
        </w:numPr>
      </w:pPr>
      <w:r>
        <w:t xml:space="preserve">Off-peak travel is preferred. </w:t>
      </w:r>
    </w:p>
    <w:p w14:paraId="2B0F7666" w14:textId="144466FE" w:rsidR="007A49C9" w:rsidRDefault="007A49C9" w:rsidP="005E3D96">
      <w:pPr>
        <w:pStyle w:val="Heading2"/>
        <w:numPr>
          <w:ilvl w:val="1"/>
          <w:numId w:val="29"/>
        </w:numPr>
      </w:pPr>
      <w:r>
        <w:t xml:space="preserve">Fixed-price </w:t>
      </w:r>
      <w:r w:rsidR="004104E8">
        <w:t xml:space="preserve">advance </w:t>
      </w:r>
      <w:r>
        <w:t xml:space="preserve">tickets are preferred, unless flexibility is required. </w:t>
      </w:r>
    </w:p>
    <w:p w14:paraId="3D8ADAF7" w14:textId="0892B255" w:rsidR="007A49C9" w:rsidRDefault="007A49C9" w:rsidP="005E3D96">
      <w:pPr>
        <w:pStyle w:val="Heading2"/>
        <w:numPr>
          <w:ilvl w:val="1"/>
          <w:numId w:val="29"/>
        </w:numPr>
      </w:pPr>
      <w:r>
        <w:t xml:space="preserve">Railcards should be used where available. </w:t>
      </w:r>
    </w:p>
    <w:p w14:paraId="51AC2441" w14:textId="3D01A8CD" w:rsidR="00B829DB" w:rsidRDefault="00B829DB" w:rsidP="005E3D96">
      <w:pPr>
        <w:pStyle w:val="Heading2"/>
        <w:numPr>
          <w:ilvl w:val="1"/>
          <w:numId w:val="29"/>
        </w:numPr>
      </w:pPr>
      <w:r>
        <w:t xml:space="preserve">Where a </w:t>
      </w:r>
      <w:r>
        <w:rPr>
          <w:b/>
          <w:bCs/>
        </w:rPr>
        <w:t>Council Member</w:t>
      </w:r>
      <w:r>
        <w:t xml:space="preserve"> is entitled to claim compensation for delayed or cancelled journeys, there is no requirement to account to the </w:t>
      </w:r>
      <w:r>
        <w:rPr>
          <w:b/>
          <w:bCs/>
        </w:rPr>
        <w:t>Institute</w:t>
      </w:r>
      <w:r>
        <w:t xml:space="preserve"> for such compensation. </w:t>
      </w:r>
    </w:p>
    <w:p w14:paraId="3620C043" w14:textId="008A74E5" w:rsidR="00596628" w:rsidRDefault="003A08FE" w:rsidP="005E3D96">
      <w:pPr>
        <w:pStyle w:val="Heading2"/>
        <w:numPr>
          <w:ilvl w:val="1"/>
          <w:numId w:val="29"/>
        </w:numPr>
      </w:pPr>
      <w:bookmarkStart w:id="27" w:name="_Ref212036605"/>
      <w:r>
        <w:t xml:space="preserve">Subject to paragraph </w:t>
      </w:r>
      <w:r w:rsidR="005C7F72">
        <w:fldChar w:fldCharType="begin"/>
      </w:r>
      <w:r w:rsidR="005C7F72">
        <w:instrText xml:space="preserve"> REF _Ref212036709 \r \p \h </w:instrText>
      </w:r>
      <w:r w:rsidR="005C7F72">
        <w:fldChar w:fldCharType="separate"/>
      </w:r>
      <w:r w:rsidR="0038690C">
        <w:t>33.9 below</w:t>
      </w:r>
      <w:r w:rsidR="005C7F72">
        <w:fldChar w:fldCharType="end"/>
      </w:r>
      <w:r>
        <w:t>, t</w:t>
      </w:r>
      <w:r w:rsidR="00596628">
        <w:t xml:space="preserve">he London Underground should be used when travelling across London rather than using a taxi. </w:t>
      </w:r>
      <w:r w:rsidR="00B204C6">
        <w:t>Tickets should be purchased directly</w:t>
      </w:r>
      <w:r w:rsidR="000A0535">
        <w:t>.</w:t>
      </w:r>
      <w:bookmarkEnd w:id="27"/>
      <w:r w:rsidR="000A0535">
        <w:t xml:space="preserve"> </w:t>
      </w:r>
    </w:p>
    <w:p w14:paraId="5C3506DB" w14:textId="26937524" w:rsidR="003A08FE" w:rsidRDefault="003A08FE" w:rsidP="005E3D96">
      <w:pPr>
        <w:pStyle w:val="Heading2"/>
        <w:numPr>
          <w:ilvl w:val="1"/>
          <w:numId w:val="29"/>
        </w:numPr>
      </w:pPr>
      <w:bookmarkStart w:id="28" w:name="_Ref212036709"/>
      <w:r>
        <w:t xml:space="preserve">The exceptions to paragraph </w:t>
      </w:r>
      <w:r>
        <w:fldChar w:fldCharType="begin"/>
      </w:r>
      <w:r>
        <w:instrText xml:space="preserve"> REF _Ref212036605 \r \p \h </w:instrText>
      </w:r>
      <w:r>
        <w:fldChar w:fldCharType="separate"/>
      </w:r>
      <w:r w:rsidR="0038690C">
        <w:t>33.8 above</w:t>
      </w:r>
      <w:r>
        <w:fldChar w:fldCharType="end"/>
      </w:r>
      <w:r>
        <w:t xml:space="preserve"> are:</w:t>
      </w:r>
      <w:bookmarkEnd w:id="28"/>
    </w:p>
    <w:p w14:paraId="6EFB094E" w14:textId="7EE4B8DF" w:rsidR="003A08FE" w:rsidRDefault="0063518D" w:rsidP="003A08FE">
      <w:pPr>
        <w:pStyle w:val="Heading2"/>
        <w:numPr>
          <w:ilvl w:val="2"/>
          <w:numId w:val="29"/>
        </w:numPr>
      </w:pPr>
      <w:r>
        <w:t>Where h</w:t>
      </w:r>
      <w:r w:rsidR="003A08FE">
        <w:t>ealth conditions</w:t>
      </w:r>
      <w:r>
        <w:t xml:space="preserve"> require travel by taxi; </w:t>
      </w:r>
    </w:p>
    <w:p w14:paraId="216087D6" w14:textId="6772DB04" w:rsidR="0063518D" w:rsidRDefault="0063518D" w:rsidP="003A08FE">
      <w:pPr>
        <w:pStyle w:val="Heading2"/>
        <w:numPr>
          <w:ilvl w:val="2"/>
          <w:numId w:val="29"/>
        </w:numPr>
      </w:pPr>
      <w:r>
        <w:t xml:space="preserve">Where it is cheaper for a group of </w:t>
      </w:r>
      <w:r>
        <w:rPr>
          <w:b/>
          <w:bCs/>
        </w:rPr>
        <w:t>Council Members</w:t>
      </w:r>
      <w:r>
        <w:t xml:space="preserve"> to travel by taxi together; or</w:t>
      </w:r>
    </w:p>
    <w:p w14:paraId="5AACE91A" w14:textId="42B1B148" w:rsidR="0063518D" w:rsidRDefault="00171A2A" w:rsidP="003A08FE">
      <w:pPr>
        <w:pStyle w:val="Heading2"/>
        <w:numPr>
          <w:ilvl w:val="2"/>
          <w:numId w:val="29"/>
        </w:numPr>
      </w:pPr>
      <w:r>
        <w:t xml:space="preserve">If a </w:t>
      </w:r>
      <w:r w:rsidR="005C7F72">
        <w:rPr>
          <w:b/>
          <w:bCs/>
        </w:rPr>
        <w:t>Council Member</w:t>
      </w:r>
      <w:r w:rsidR="005C7F72">
        <w:t xml:space="preserve"> is travelling alone at night and the station(s) are unmanned. </w:t>
      </w:r>
    </w:p>
    <w:p w14:paraId="123A6C28" w14:textId="2BC1AE31" w:rsidR="005C7F72" w:rsidRDefault="005C7F72" w:rsidP="005C7F72">
      <w:pPr>
        <w:pStyle w:val="Heading1"/>
        <w:numPr>
          <w:ilvl w:val="0"/>
          <w:numId w:val="29"/>
        </w:numPr>
      </w:pPr>
      <w:r>
        <w:t>Travel by Car</w:t>
      </w:r>
    </w:p>
    <w:p w14:paraId="2DC2A9BD" w14:textId="352D8863" w:rsidR="005C7F72" w:rsidRDefault="00DA1DE4" w:rsidP="005C7F72">
      <w:pPr>
        <w:pStyle w:val="Heading2"/>
        <w:numPr>
          <w:ilvl w:val="1"/>
          <w:numId w:val="29"/>
        </w:numPr>
      </w:pPr>
      <w:r>
        <w:t>Subject to</w:t>
      </w:r>
      <w:r w:rsidR="00BA25DD">
        <w:t xml:space="preserve"> </w:t>
      </w:r>
      <w:r w:rsidR="000F1196">
        <w:t xml:space="preserve">paragraph </w:t>
      </w:r>
      <w:r w:rsidR="000F1196">
        <w:fldChar w:fldCharType="begin"/>
      </w:r>
      <w:r w:rsidR="000F1196">
        <w:instrText xml:space="preserve"> REF _Ref222768979 \r \h </w:instrText>
      </w:r>
      <w:r w:rsidR="000F1196">
        <w:fldChar w:fldCharType="separate"/>
      </w:r>
      <w:r w:rsidR="0038690C">
        <w:t>34.2</w:t>
      </w:r>
      <w:r w:rsidR="000F1196">
        <w:fldChar w:fldCharType="end"/>
      </w:r>
      <w:r w:rsidR="0003293D">
        <w:t>,</w:t>
      </w:r>
      <w:r w:rsidR="000F1196">
        <w:t xml:space="preserve"> and</w:t>
      </w:r>
      <w:r>
        <w:t xml:space="preserve"> agreement by the </w:t>
      </w:r>
      <w:r>
        <w:rPr>
          <w:b/>
          <w:bCs/>
        </w:rPr>
        <w:t xml:space="preserve">Budget </w:t>
      </w:r>
      <w:r w:rsidRPr="00DA1DE4">
        <w:rPr>
          <w:b/>
          <w:bCs/>
        </w:rPr>
        <w:t>Holder</w:t>
      </w:r>
      <w:r>
        <w:t xml:space="preserve"> and the </w:t>
      </w:r>
      <w:r w:rsidRPr="00693F0B">
        <w:rPr>
          <w:b/>
          <w:bCs/>
        </w:rPr>
        <w:t>Treasurer</w:t>
      </w:r>
      <w:r>
        <w:t xml:space="preserve"> (or the </w:t>
      </w:r>
      <w:r w:rsidRPr="00693F0B">
        <w:rPr>
          <w:b/>
          <w:bCs/>
        </w:rPr>
        <w:t>President</w:t>
      </w:r>
      <w:r>
        <w:t xml:space="preserve"> if the </w:t>
      </w:r>
      <w:r w:rsidRPr="00693F0B">
        <w:rPr>
          <w:b/>
          <w:bCs/>
        </w:rPr>
        <w:t>Treasurer</w:t>
      </w:r>
      <w:r>
        <w:t xml:space="preserve"> is the </w:t>
      </w:r>
      <w:r>
        <w:rPr>
          <w:b/>
          <w:bCs/>
        </w:rPr>
        <w:t xml:space="preserve">Council Member </w:t>
      </w:r>
      <w:r>
        <w:t>claiming Expenses), t</w:t>
      </w:r>
      <w:r w:rsidR="00985912" w:rsidRPr="00DA1DE4">
        <w:t>axi</w:t>
      </w:r>
      <w:r w:rsidR="00985912">
        <w:t xml:space="preserve"> travel for </w:t>
      </w:r>
      <w:r w:rsidR="00985912">
        <w:rPr>
          <w:b/>
          <w:bCs/>
        </w:rPr>
        <w:t>Institute Business</w:t>
      </w:r>
      <w:r w:rsidR="00985912">
        <w:t xml:space="preserve"> </w:t>
      </w:r>
      <w:r>
        <w:t xml:space="preserve">before 08:00 and after 21:00 may be claimed as </w:t>
      </w:r>
      <w:r w:rsidR="00E04945">
        <w:t xml:space="preserve">an </w:t>
      </w:r>
      <w:r w:rsidR="00E04945" w:rsidRPr="00E04945">
        <w:rPr>
          <w:b/>
          <w:bCs/>
        </w:rPr>
        <w:t>E</w:t>
      </w:r>
      <w:r w:rsidRPr="00E04945">
        <w:rPr>
          <w:b/>
          <w:bCs/>
        </w:rPr>
        <w:t>xpense</w:t>
      </w:r>
      <w:r>
        <w:t xml:space="preserve">. </w:t>
      </w:r>
    </w:p>
    <w:p w14:paraId="02649457" w14:textId="048118CF" w:rsidR="000F1196" w:rsidRDefault="0003293D" w:rsidP="005C7F72">
      <w:pPr>
        <w:pStyle w:val="Heading2"/>
        <w:numPr>
          <w:ilvl w:val="1"/>
          <w:numId w:val="29"/>
        </w:numPr>
      </w:pPr>
      <w:bookmarkStart w:id="29" w:name="_Ref222768979"/>
      <w:r>
        <w:t xml:space="preserve">In accordance with paragraph </w:t>
      </w:r>
      <w:r w:rsidR="00437D68">
        <w:fldChar w:fldCharType="begin"/>
      </w:r>
      <w:r w:rsidR="00437D68">
        <w:instrText xml:space="preserve"> REF _Ref222769041 \r \h </w:instrText>
      </w:r>
      <w:r w:rsidR="00437D68">
        <w:fldChar w:fldCharType="separate"/>
      </w:r>
      <w:r w:rsidR="0038690C">
        <w:t>23</w:t>
      </w:r>
      <w:r w:rsidR="00437D68">
        <w:fldChar w:fldCharType="end"/>
      </w:r>
      <w:r w:rsidR="00E04945">
        <w:t xml:space="preserve">, subject to agreement by the </w:t>
      </w:r>
      <w:r w:rsidR="00E04945">
        <w:rPr>
          <w:b/>
          <w:bCs/>
        </w:rPr>
        <w:t>Budget Holder</w:t>
      </w:r>
      <w:r w:rsidR="00E04945">
        <w:t xml:space="preserve">, taxi travel by a </w:t>
      </w:r>
      <w:r w:rsidR="00E04945">
        <w:rPr>
          <w:b/>
          <w:bCs/>
        </w:rPr>
        <w:t>Subcommittee Member</w:t>
      </w:r>
      <w:r w:rsidR="00E04945">
        <w:t xml:space="preserve"> to an </w:t>
      </w:r>
      <w:r w:rsidR="00E04945" w:rsidRPr="00E04945">
        <w:rPr>
          <w:u w:val="single"/>
        </w:rPr>
        <w:t>Event</w:t>
      </w:r>
      <w:r w:rsidR="00E04945" w:rsidRPr="00E04945">
        <w:t xml:space="preserve"> organised b</w:t>
      </w:r>
      <w:r w:rsidR="00E04945">
        <w:t xml:space="preserve">y that </w:t>
      </w:r>
      <w:r w:rsidR="00E04945" w:rsidRPr="00E04945">
        <w:rPr>
          <w:b/>
          <w:bCs/>
        </w:rPr>
        <w:t>Subcommittee</w:t>
      </w:r>
      <w:r w:rsidR="00E04945">
        <w:t xml:space="preserve"> may be claimed as an </w:t>
      </w:r>
      <w:r w:rsidR="00E04945" w:rsidRPr="00E04945">
        <w:rPr>
          <w:b/>
          <w:bCs/>
        </w:rPr>
        <w:t>Expense</w:t>
      </w:r>
      <w:r w:rsidR="00E04945">
        <w:t>.</w:t>
      </w:r>
    </w:p>
    <w:bookmarkEnd w:id="29"/>
    <w:p w14:paraId="3A7FA729" w14:textId="2A5A9957" w:rsidR="008274DA" w:rsidRDefault="008274DA" w:rsidP="005C7F72">
      <w:pPr>
        <w:pStyle w:val="Heading2"/>
        <w:numPr>
          <w:ilvl w:val="1"/>
          <w:numId w:val="29"/>
        </w:numPr>
      </w:pPr>
      <w:r>
        <w:rPr>
          <w:b/>
          <w:bCs/>
        </w:rPr>
        <w:t>Council Members</w:t>
      </w:r>
      <w:r>
        <w:t xml:space="preserve"> using their own private car for travelling on </w:t>
      </w:r>
      <w:r>
        <w:rPr>
          <w:b/>
          <w:bCs/>
        </w:rPr>
        <w:t xml:space="preserve">Institute Business </w:t>
      </w:r>
      <w:r>
        <w:t>may claim mileage as follows:</w:t>
      </w:r>
    </w:p>
    <w:p w14:paraId="0DD82631" w14:textId="4FF8A602" w:rsidR="008274DA" w:rsidRDefault="008274DA" w:rsidP="008274DA">
      <w:pPr>
        <w:pStyle w:val="Heading2"/>
        <w:numPr>
          <w:ilvl w:val="2"/>
          <w:numId w:val="29"/>
        </w:numPr>
      </w:pPr>
      <w:r w:rsidRPr="008274DA">
        <w:t>45p</w:t>
      </w:r>
      <w:r>
        <w:t xml:space="preserve">/mile when travelling alone. </w:t>
      </w:r>
    </w:p>
    <w:p w14:paraId="0A88AB6B" w14:textId="537C71F9" w:rsidR="00BD574C" w:rsidRDefault="008274DA" w:rsidP="00BD574C">
      <w:pPr>
        <w:pStyle w:val="Heading2"/>
        <w:numPr>
          <w:ilvl w:val="2"/>
          <w:numId w:val="29"/>
        </w:numPr>
      </w:pPr>
      <w:r>
        <w:t xml:space="preserve">50p/mile when travelling with one or more other </w:t>
      </w:r>
      <w:r>
        <w:rPr>
          <w:b/>
          <w:bCs/>
        </w:rPr>
        <w:t>Council Members</w:t>
      </w:r>
      <w:r>
        <w:t>.</w:t>
      </w:r>
    </w:p>
    <w:p w14:paraId="2DC4104F" w14:textId="77777777" w:rsidR="00EE0D68" w:rsidRDefault="001D637E" w:rsidP="00EE0D68">
      <w:pPr>
        <w:pStyle w:val="Heading2"/>
        <w:numPr>
          <w:ilvl w:val="1"/>
          <w:numId w:val="29"/>
        </w:numPr>
      </w:pPr>
      <w:r>
        <w:t xml:space="preserve">Hire cars required for travel on </w:t>
      </w:r>
      <w:r>
        <w:rPr>
          <w:b/>
          <w:bCs/>
        </w:rPr>
        <w:t>Institute Business</w:t>
      </w:r>
      <w:r>
        <w:t xml:space="preserve"> </w:t>
      </w:r>
      <w:r w:rsidR="00CD7195">
        <w:t>are permissible</w:t>
      </w:r>
      <w:r w:rsidR="004F7F73">
        <w:t xml:space="preserve">. </w:t>
      </w:r>
    </w:p>
    <w:p w14:paraId="1B97BBB2" w14:textId="66D569D0" w:rsidR="009D755A" w:rsidRDefault="009D755A" w:rsidP="00EE0D68">
      <w:pPr>
        <w:pStyle w:val="Heading2"/>
        <w:numPr>
          <w:ilvl w:val="1"/>
          <w:numId w:val="29"/>
        </w:numPr>
      </w:pPr>
      <w:r>
        <w:t xml:space="preserve">Wherever practical, </w:t>
      </w:r>
      <w:r>
        <w:rPr>
          <w:b/>
          <w:bCs/>
        </w:rPr>
        <w:t>Council Members</w:t>
      </w:r>
      <w:r>
        <w:t xml:space="preserve"> should travel in the same vehicle. </w:t>
      </w:r>
    </w:p>
    <w:p w14:paraId="2AF342E8" w14:textId="06AD7F1D" w:rsidR="001D637E" w:rsidRDefault="00EE0D68" w:rsidP="00EE0D68">
      <w:pPr>
        <w:pStyle w:val="Heading2"/>
        <w:numPr>
          <w:ilvl w:val="1"/>
          <w:numId w:val="29"/>
        </w:numPr>
      </w:pPr>
      <w:r>
        <w:t xml:space="preserve">Tolls and tunnel fees incurred whilst travelling on </w:t>
      </w:r>
      <w:r>
        <w:rPr>
          <w:b/>
          <w:bCs/>
        </w:rPr>
        <w:t>Institute Business</w:t>
      </w:r>
      <w:r w:rsidR="00CD7195">
        <w:t xml:space="preserve"> </w:t>
      </w:r>
      <w:r>
        <w:t xml:space="preserve">is </w:t>
      </w:r>
      <w:r w:rsidR="00C46725">
        <w:t>refundable.</w:t>
      </w:r>
    </w:p>
    <w:p w14:paraId="0CAF2707" w14:textId="6002DE54" w:rsidR="00C46725" w:rsidRDefault="00C46725" w:rsidP="00EE0D68">
      <w:pPr>
        <w:pStyle w:val="Heading2"/>
        <w:numPr>
          <w:ilvl w:val="1"/>
          <w:numId w:val="29"/>
        </w:numPr>
      </w:pPr>
      <w:r>
        <w:t xml:space="preserve">Reasonable parking charges incurred whilst travelling on </w:t>
      </w:r>
      <w:r>
        <w:rPr>
          <w:b/>
          <w:bCs/>
        </w:rPr>
        <w:t>Institute Business</w:t>
      </w:r>
      <w:r>
        <w:t xml:space="preserve"> is refundable. </w:t>
      </w:r>
    </w:p>
    <w:p w14:paraId="7BBA21E8" w14:textId="593CBC25" w:rsidR="006E1160" w:rsidRPr="006E1160" w:rsidRDefault="006E1160" w:rsidP="00EE0D68">
      <w:pPr>
        <w:pStyle w:val="Heading2"/>
        <w:numPr>
          <w:ilvl w:val="1"/>
          <w:numId w:val="29"/>
        </w:numPr>
      </w:pPr>
      <w:r w:rsidRPr="006E1160">
        <w:t xml:space="preserve">ULEZ/Clean Air Zone Charges </w:t>
      </w:r>
      <w:r>
        <w:t xml:space="preserve">incurred whilst travelling for </w:t>
      </w:r>
      <w:r>
        <w:rPr>
          <w:b/>
          <w:bCs/>
        </w:rPr>
        <w:t xml:space="preserve">Institute Business </w:t>
      </w:r>
      <w:r w:rsidRPr="006E1160">
        <w:t>are refund</w:t>
      </w:r>
      <w:r>
        <w:t>able.</w:t>
      </w:r>
    </w:p>
    <w:p w14:paraId="5CA58CA7" w14:textId="1117BA71" w:rsidR="00C46725" w:rsidRPr="008274DA" w:rsidRDefault="00C46725" w:rsidP="00EE0D68">
      <w:pPr>
        <w:pStyle w:val="Heading2"/>
        <w:numPr>
          <w:ilvl w:val="1"/>
          <w:numId w:val="29"/>
        </w:numPr>
      </w:pPr>
      <w:r>
        <w:t xml:space="preserve">Parking fines, </w:t>
      </w:r>
      <w:r w:rsidR="00EB1195">
        <w:t xml:space="preserve">speeding fines or tickets, or any other penalty or fine is not refundable. </w:t>
      </w:r>
    </w:p>
    <w:p w14:paraId="0A8D76BD" w14:textId="4ED078C5" w:rsidR="00D205E9" w:rsidRDefault="00400D01" w:rsidP="00D205E9">
      <w:bookmarkStart w:id="30" w:name="_Ref211779794"/>
      <w:r>
        <w:t xml:space="preserve">PART H: </w:t>
      </w:r>
      <w:r w:rsidR="00A17BCE">
        <w:t>ACCOMMODATION</w:t>
      </w:r>
    </w:p>
    <w:bookmarkEnd w:id="30"/>
    <w:p w14:paraId="218292AB" w14:textId="4EA9CDAD" w:rsidR="00AE30C6" w:rsidRDefault="00AE30C6" w:rsidP="00243655">
      <w:pPr>
        <w:pStyle w:val="Heading1"/>
        <w:numPr>
          <w:ilvl w:val="0"/>
          <w:numId w:val="29"/>
        </w:numPr>
      </w:pPr>
      <w:r>
        <w:t xml:space="preserve"> </w:t>
      </w:r>
      <w:r w:rsidR="00AD5B66">
        <w:t>Accommodation</w:t>
      </w:r>
      <w:r w:rsidR="002C4424">
        <w:t xml:space="preserve"> will only be a recoverable cost </w:t>
      </w:r>
      <w:r w:rsidR="00AD5B66">
        <w:t>where:</w:t>
      </w:r>
    </w:p>
    <w:p w14:paraId="5203F2D0" w14:textId="6A81D24A" w:rsidR="00AD5B66" w:rsidRDefault="009F10F1" w:rsidP="00AD5B66">
      <w:pPr>
        <w:pStyle w:val="Heading2"/>
        <w:numPr>
          <w:ilvl w:val="1"/>
          <w:numId w:val="29"/>
        </w:numPr>
      </w:pPr>
      <w:r>
        <w:t>It presents an overall saving (</w:t>
      </w:r>
      <w:r w:rsidR="009618A3">
        <w:t xml:space="preserve">i.e. </w:t>
      </w:r>
      <w:r>
        <w:t>due to the expense of</w:t>
      </w:r>
      <w:r w:rsidR="00665EB9">
        <w:t xml:space="preserve"> travel at</w:t>
      </w:r>
      <w:r>
        <w:t xml:space="preserve"> peak time, or to save multiple trips</w:t>
      </w:r>
      <w:r w:rsidR="009618A3">
        <w:t>, or other reason</w:t>
      </w:r>
      <w:r>
        <w:t xml:space="preserve">); </w:t>
      </w:r>
    </w:p>
    <w:p w14:paraId="504DF0AD" w14:textId="0320D121" w:rsidR="009F10F1" w:rsidRDefault="009F10F1" w:rsidP="00AD5B66">
      <w:pPr>
        <w:pStyle w:val="Heading2"/>
        <w:numPr>
          <w:ilvl w:val="1"/>
          <w:numId w:val="29"/>
        </w:numPr>
      </w:pPr>
      <w:r>
        <w:t xml:space="preserve">The </w:t>
      </w:r>
      <w:r>
        <w:rPr>
          <w:b/>
          <w:bCs/>
        </w:rPr>
        <w:t>Council Member</w:t>
      </w:r>
      <w:r>
        <w:t xml:space="preserve"> is attending an event outside the postal code area of the </w:t>
      </w:r>
      <w:r w:rsidR="009618A3">
        <w:rPr>
          <w:b/>
          <w:bCs/>
        </w:rPr>
        <w:t>Institute,</w:t>
      </w:r>
      <w:r>
        <w:t xml:space="preserve"> </w:t>
      </w:r>
      <w:r w:rsidR="00212F22">
        <w:t xml:space="preserve">and </w:t>
      </w:r>
      <w:r w:rsidR="00762E25">
        <w:t xml:space="preserve">on-the-day travel would require the </w:t>
      </w:r>
      <w:r w:rsidR="00762E25">
        <w:rPr>
          <w:b/>
          <w:bCs/>
        </w:rPr>
        <w:t>Council Member</w:t>
      </w:r>
      <w:r w:rsidR="00762E25">
        <w:t xml:space="preserve"> to leave their home before 07:30, or they would arrive home after 21:30</w:t>
      </w:r>
      <w:r w:rsidR="00C57718">
        <w:t>; or</w:t>
      </w:r>
    </w:p>
    <w:p w14:paraId="6114A8BF" w14:textId="4B829BF9" w:rsidR="00C57718" w:rsidRDefault="00C57718" w:rsidP="00AD5B66">
      <w:pPr>
        <w:pStyle w:val="Heading2"/>
        <w:numPr>
          <w:ilvl w:val="1"/>
          <w:numId w:val="29"/>
        </w:numPr>
      </w:pPr>
      <w:r>
        <w:t xml:space="preserve">An overnight stay is otherwise required </w:t>
      </w:r>
      <w:r w:rsidR="000934DC">
        <w:t xml:space="preserve">and approved by the </w:t>
      </w:r>
      <w:r w:rsidR="000934DC" w:rsidRPr="003243F5">
        <w:rPr>
          <w:b/>
          <w:bCs/>
        </w:rPr>
        <w:t>President</w:t>
      </w:r>
      <w:r w:rsidR="000934DC">
        <w:t xml:space="preserve"> and </w:t>
      </w:r>
      <w:r w:rsidR="000934DC" w:rsidRPr="003243F5">
        <w:rPr>
          <w:b/>
          <w:bCs/>
        </w:rPr>
        <w:t>Treasurer</w:t>
      </w:r>
      <w:r w:rsidR="000934DC">
        <w:t xml:space="preserve">. </w:t>
      </w:r>
    </w:p>
    <w:p w14:paraId="2C9D7CA3" w14:textId="7D505210" w:rsidR="00AE30C6" w:rsidRDefault="00A82D6D" w:rsidP="00243655">
      <w:pPr>
        <w:pStyle w:val="Heading1"/>
        <w:numPr>
          <w:ilvl w:val="0"/>
          <w:numId w:val="29"/>
        </w:numPr>
      </w:pPr>
      <w:bookmarkStart w:id="31" w:name="_Ref212035134"/>
      <w:r>
        <w:t xml:space="preserve">Subject to paragraph </w:t>
      </w:r>
      <w:r w:rsidR="000934DC">
        <w:fldChar w:fldCharType="begin"/>
      </w:r>
      <w:r w:rsidR="000934DC">
        <w:instrText xml:space="preserve"> REF _Ref212035096 \r \h </w:instrText>
      </w:r>
      <w:r w:rsidR="000934DC">
        <w:fldChar w:fldCharType="separate"/>
      </w:r>
      <w:r w:rsidR="0038690C">
        <w:t>37</w:t>
      </w:r>
      <w:r w:rsidR="000934DC">
        <w:fldChar w:fldCharType="end"/>
      </w:r>
      <w:r>
        <w:t>, t</w:t>
      </w:r>
      <w:r w:rsidR="00AE30C6">
        <w:t xml:space="preserve">he overnight accommodation rate should not exceed the </w:t>
      </w:r>
      <w:r>
        <w:t>capped rates of:</w:t>
      </w:r>
      <w:bookmarkEnd w:id="31"/>
    </w:p>
    <w:p w14:paraId="7B630D8E" w14:textId="2A642ECA" w:rsidR="00A82D6D" w:rsidRDefault="00A82D6D" w:rsidP="00A82D6D">
      <w:pPr>
        <w:pStyle w:val="Heading2"/>
        <w:numPr>
          <w:ilvl w:val="1"/>
          <w:numId w:val="29"/>
        </w:numPr>
      </w:pPr>
      <w:r>
        <w:t>London:</w:t>
      </w:r>
      <w:r>
        <w:tab/>
      </w:r>
      <w:r w:rsidR="007B5F2F">
        <w:tab/>
      </w:r>
      <w:r>
        <w:t>£2</w:t>
      </w:r>
      <w:r w:rsidR="005F5255">
        <w:t>75</w:t>
      </w:r>
      <w:r>
        <w:t xml:space="preserve"> per night </w:t>
      </w:r>
    </w:p>
    <w:p w14:paraId="1948CA60" w14:textId="60902F02" w:rsidR="00A82D6D" w:rsidRDefault="00A82D6D" w:rsidP="00A82D6D">
      <w:pPr>
        <w:pStyle w:val="Heading2"/>
        <w:numPr>
          <w:ilvl w:val="1"/>
          <w:numId w:val="29"/>
        </w:numPr>
      </w:pPr>
      <w:r>
        <w:t>UK Outside London:</w:t>
      </w:r>
      <w:r>
        <w:tab/>
      </w:r>
      <w:r w:rsidR="007B5F2F">
        <w:t>£</w:t>
      </w:r>
      <w:r w:rsidR="005F5255">
        <w:t>200</w:t>
      </w:r>
      <w:r w:rsidR="007B5F2F">
        <w:t xml:space="preserve"> per night</w:t>
      </w:r>
    </w:p>
    <w:p w14:paraId="5B2AFAE1" w14:textId="5D22B126" w:rsidR="007B5F2F" w:rsidRDefault="007B5F2F" w:rsidP="007B5F2F">
      <w:pPr>
        <w:pStyle w:val="Heading1"/>
        <w:numPr>
          <w:ilvl w:val="0"/>
          <w:numId w:val="29"/>
        </w:numPr>
      </w:pPr>
      <w:bookmarkStart w:id="32" w:name="_Ref212035096"/>
      <w:r>
        <w:t xml:space="preserve">Subject to the agreement of the </w:t>
      </w:r>
      <w:r w:rsidRPr="003243F5">
        <w:rPr>
          <w:b/>
          <w:bCs/>
        </w:rPr>
        <w:t>Budget Holder</w:t>
      </w:r>
      <w:r>
        <w:t xml:space="preserve"> and the </w:t>
      </w:r>
      <w:r w:rsidRPr="003243F5">
        <w:rPr>
          <w:b/>
          <w:bCs/>
        </w:rPr>
        <w:t>Treasurer</w:t>
      </w:r>
      <w:r>
        <w:t xml:space="preserve"> </w:t>
      </w:r>
      <w:r w:rsidR="00E028CA">
        <w:t xml:space="preserve">(or the </w:t>
      </w:r>
      <w:r w:rsidR="00E028CA" w:rsidRPr="003243F5">
        <w:rPr>
          <w:b/>
          <w:bCs/>
        </w:rPr>
        <w:t>President</w:t>
      </w:r>
      <w:r w:rsidR="00E028CA">
        <w:t xml:space="preserve"> if the </w:t>
      </w:r>
      <w:r w:rsidR="00E028CA" w:rsidRPr="003243F5">
        <w:rPr>
          <w:b/>
          <w:bCs/>
        </w:rPr>
        <w:t>Treasurer</w:t>
      </w:r>
      <w:r w:rsidR="00E028CA">
        <w:t xml:space="preserve"> is the </w:t>
      </w:r>
      <w:r w:rsidR="00E028CA">
        <w:rPr>
          <w:b/>
          <w:bCs/>
        </w:rPr>
        <w:t xml:space="preserve">Council Member </w:t>
      </w:r>
      <w:r w:rsidR="00E028CA">
        <w:t>claiming Expenses), it will be permitted to exceed the capped rate where</w:t>
      </w:r>
      <w:r w:rsidR="00C57718">
        <w:t xml:space="preserve"> this provides an overall saving (i.e. travel costs would exceed</w:t>
      </w:r>
      <w:r w:rsidR="000934DC">
        <w:t xml:space="preserve"> any saving).</w:t>
      </w:r>
      <w:bookmarkEnd w:id="32"/>
      <w:r w:rsidR="000934DC">
        <w:t xml:space="preserve"> </w:t>
      </w:r>
    </w:p>
    <w:p w14:paraId="7ECAC491" w14:textId="360CBB84" w:rsidR="008E46E7" w:rsidRDefault="008E46E7" w:rsidP="00243655">
      <w:pPr>
        <w:pStyle w:val="Heading1"/>
        <w:numPr>
          <w:ilvl w:val="0"/>
          <w:numId w:val="29"/>
        </w:numPr>
      </w:pPr>
      <w:r>
        <w:t xml:space="preserve">Upgrades at the expense of the </w:t>
      </w:r>
      <w:r>
        <w:rPr>
          <w:b/>
          <w:bCs/>
        </w:rPr>
        <w:t>Institute</w:t>
      </w:r>
      <w:r>
        <w:t xml:space="preserve"> are not permitted (but the </w:t>
      </w:r>
      <w:r>
        <w:rPr>
          <w:b/>
          <w:bCs/>
        </w:rPr>
        <w:t>Council Member</w:t>
      </w:r>
      <w:r>
        <w:t xml:space="preserve"> is entitled to upgrade at their own expense). </w:t>
      </w:r>
    </w:p>
    <w:p w14:paraId="49015924" w14:textId="48190C5A" w:rsidR="00E91770" w:rsidRDefault="0022630D" w:rsidP="00243655">
      <w:pPr>
        <w:pStyle w:val="Heading1"/>
        <w:numPr>
          <w:ilvl w:val="0"/>
          <w:numId w:val="29"/>
        </w:numPr>
      </w:pPr>
      <w:bookmarkStart w:id="33" w:name="_Ref212035277"/>
      <w:r>
        <w:t>Breakfast should be booked with the hotel as part of a B&amp;B package</w:t>
      </w:r>
      <w:r w:rsidR="00AE30C6">
        <w:t>.</w:t>
      </w:r>
      <w:r w:rsidR="00EA7E8B">
        <w:t xml:space="preserve"> The allowance of £15 per person can be claimed if breakfast is not provided by the hotel</w:t>
      </w:r>
      <w:r w:rsidR="00495202">
        <w:t xml:space="preserve"> provided that the total does not exceed the capped rates in paragraph </w:t>
      </w:r>
      <w:r w:rsidR="00495202">
        <w:fldChar w:fldCharType="begin"/>
      </w:r>
      <w:r w:rsidR="00495202">
        <w:instrText xml:space="preserve"> REF _Ref212035134 \r \h </w:instrText>
      </w:r>
      <w:r w:rsidR="00495202">
        <w:fldChar w:fldCharType="separate"/>
      </w:r>
      <w:r w:rsidR="0038690C">
        <w:t>36</w:t>
      </w:r>
      <w:r w:rsidR="00495202">
        <w:fldChar w:fldCharType="end"/>
      </w:r>
      <w:r w:rsidR="00495202">
        <w:t>.</w:t>
      </w:r>
      <w:bookmarkEnd w:id="33"/>
    </w:p>
    <w:p w14:paraId="645308D4" w14:textId="639E528E" w:rsidR="0022630D" w:rsidRDefault="0046033E" w:rsidP="00243655">
      <w:pPr>
        <w:pStyle w:val="Heading1"/>
        <w:numPr>
          <w:ilvl w:val="0"/>
          <w:numId w:val="29"/>
        </w:numPr>
      </w:pPr>
      <w:r>
        <w:t xml:space="preserve">The cost of private items </w:t>
      </w:r>
      <w:r w:rsidR="00C21DA8">
        <w:t>(</w:t>
      </w:r>
      <w:r>
        <w:t>such as gyms, minibars and tv streaming</w:t>
      </w:r>
      <w:r w:rsidR="00C21DA8">
        <w:t>)</w:t>
      </w:r>
      <w:r>
        <w:t xml:space="preserve"> are not allowable and should be settled personally. </w:t>
      </w:r>
      <w:r w:rsidR="00EA7E8B">
        <w:t xml:space="preserve"> </w:t>
      </w:r>
    </w:p>
    <w:p w14:paraId="3AC78F2A" w14:textId="77777777" w:rsidR="00F16208" w:rsidRDefault="00F16208" w:rsidP="00F16208">
      <w:pPr>
        <w:pStyle w:val="Heading1"/>
        <w:numPr>
          <w:ilvl w:val="0"/>
          <w:numId w:val="0"/>
        </w:numPr>
        <w:ind w:left="720"/>
      </w:pPr>
    </w:p>
    <w:p w14:paraId="33722894" w14:textId="2968845D" w:rsidR="00837FAE" w:rsidRDefault="00400D01" w:rsidP="00D205E9">
      <w:r>
        <w:t xml:space="preserve">PART I: </w:t>
      </w:r>
      <w:r w:rsidR="00137BCC">
        <w:t>FOOD AND DRINK</w:t>
      </w:r>
    </w:p>
    <w:p w14:paraId="7619D41A" w14:textId="282387F5" w:rsidR="00D03812" w:rsidRDefault="00D03812" w:rsidP="00137BCC">
      <w:pPr>
        <w:pStyle w:val="Heading1"/>
        <w:numPr>
          <w:ilvl w:val="0"/>
          <w:numId w:val="29"/>
        </w:numPr>
      </w:pPr>
      <w:bookmarkStart w:id="34" w:name="_Ref211780459"/>
      <w:r>
        <w:t xml:space="preserve">This </w:t>
      </w:r>
      <w:r w:rsidRPr="007268AE">
        <w:rPr>
          <w:b/>
          <w:bCs/>
        </w:rPr>
        <w:t>Part</w:t>
      </w:r>
      <w:r w:rsidR="007268AE" w:rsidRPr="007268AE">
        <w:rPr>
          <w:b/>
          <w:bCs/>
        </w:rPr>
        <w:t xml:space="preserve"> I</w:t>
      </w:r>
      <w:r>
        <w:t xml:space="preserve"> applies to a </w:t>
      </w:r>
      <w:r>
        <w:rPr>
          <w:b/>
          <w:bCs/>
        </w:rPr>
        <w:t>Council</w:t>
      </w:r>
      <w:r>
        <w:t xml:space="preserve"> </w:t>
      </w:r>
      <w:r w:rsidRPr="00D03812">
        <w:rPr>
          <w:b/>
          <w:bCs/>
        </w:rPr>
        <w:t>Member</w:t>
      </w:r>
      <w:r>
        <w:rPr>
          <w:b/>
          <w:bCs/>
        </w:rPr>
        <w:t xml:space="preserve"> </w:t>
      </w:r>
      <w:r w:rsidRPr="00D03812">
        <w:t>travelling</w:t>
      </w:r>
      <w:r>
        <w:t xml:space="preserve"> on </w:t>
      </w:r>
      <w:r w:rsidRPr="00E84153">
        <w:rPr>
          <w:b/>
          <w:bCs/>
        </w:rPr>
        <w:t>Institute Business</w:t>
      </w:r>
      <w:r>
        <w:t xml:space="preserve"> and does </w:t>
      </w:r>
      <w:r w:rsidR="00E84153">
        <w:t xml:space="preserve">not apply to meetings (which are dealt with in </w:t>
      </w:r>
      <w:r w:rsidR="00E84153" w:rsidRPr="00400D01">
        <w:rPr>
          <w:b/>
          <w:bCs/>
        </w:rPr>
        <w:t xml:space="preserve">Part </w:t>
      </w:r>
      <w:r w:rsidR="00400D01" w:rsidRPr="00400D01">
        <w:rPr>
          <w:b/>
          <w:bCs/>
        </w:rPr>
        <w:t>F</w:t>
      </w:r>
      <w:r w:rsidR="00E84153">
        <w:t>)</w:t>
      </w:r>
      <w:r w:rsidR="00434FA5">
        <w:t>.</w:t>
      </w:r>
    </w:p>
    <w:p w14:paraId="6E0188EC" w14:textId="3E62F9E6" w:rsidR="00B72E19" w:rsidRPr="00B72E19" w:rsidRDefault="00B72E19" w:rsidP="00137BCC">
      <w:pPr>
        <w:pStyle w:val="Heading1"/>
        <w:numPr>
          <w:ilvl w:val="0"/>
          <w:numId w:val="29"/>
        </w:numPr>
      </w:pPr>
      <w:r>
        <w:t>Breakfast</w:t>
      </w:r>
    </w:p>
    <w:p w14:paraId="06B51C11" w14:textId="0228584E" w:rsidR="00137BCC" w:rsidRDefault="0097066E" w:rsidP="00B72E19">
      <w:pPr>
        <w:pStyle w:val="Heading2"/>
        <w:numPr>
          <w:ilvl w:val="1"/>
          <w:numId w:val="29"/>
        </w:numPr>
      </w:pPr>
      <w:r w:rsidRPr="00B72E19">
        <w:rPr>
          <w:b/>
          <w:bCs/>
        </w:rPr>
        <w:t>Council Members</w:t>
      </w:r>
      <w:r>
        <w:t xml:space="preserve"> who leave home before 0</w:t>
      </w:r>
      <w:r w:rsidR="005C5498">
        <w:t>7</w:t>
      </w:r>
      <w:r>
        <w:t xml:space="preserve">:30 and are travelling on </w:t>
      </w:r>
      <w:r w:rsidRPr="00B72E19">
        <w:rPr>
          <w:b/>
          <w:bCs/>
        </w:rPr>
        <w:t>Institute Business</w:t>
      </w:r>
      <w:r>
        <w:t xml:space="preserve"> may claim a contribution for breakfast up to the value of £1</w:t>
      </w:r>
      <w:r w:rsidR="00294D51">
        <w:t>5</w:t>
      </w:r>
      <w:r>
        <w:t xml:space="preserve">. </w:t>
      </w:r>
    </w:p>
    <w:p w14:paraId="1F2A5557" w14:textId="4859CD31" w:rsidR="00B72E19" w:rsidRDefault="00B72E19" w:rsidP="00B72E19">
      <w:pPr>
        <w:pStyle w:val="Heading2"/>
        <w:numPr>
          <w:ilvl w:val="1"/>
          <w:numId w:val="29"/>
        </w:numPr>
      </w:pPr>
      <w:r>
        <w:t xml:space="preserve">If a </w:t>
      </w:r>
      <w:r>
        <w:rPr>
          <w:b/>
          <w:bCs/>
        </w:rPr>
        <w:t>Council Member</w:t>
      </w:r>
      <w:r>
        <w:t xml:space="preserve"> is staying overnight, then breakfast expenses may be claimed in accordance with paragraph </w:t>
      </w:r>
      <w:r>
        <w:fldChar w:fldCharType="begin"/>
      </w:r>
      <w:r>
        <w:instrText xml:space="preserve"> REF _Ref212035277 \r \p \h </w:instrText>
      </w:r>
      <w:r>
        <w:fldChar w:fldCharType="separate"/>
      </w:r>
      <w:r w:rsidR="0038690C">
        <w:t>39 above</w:t>
      </w:r>
      <w:r>
        <w:fldChar w:fldCharType="end"/>
      </w:r>
      <w:r>
        <w:t>.</w:t>
      </w:r>
    </w:p>
    <w:p w14:paraId="2BA6A3D4" w14:textId="146DE94E" w:rsidR="00B72E19" w:rsidRDefault="006E5D34" w:rsidP="00B72E19">
      <w:pPr>
        <w:pStyle w:val="Heading1"/>
        <w:numPr>
          <w:ilvl w:val="0"/>
          <w:numId w:val="29"/>
        </w:numPr>
      </w:pPr>
      <w:r>
        <w:t>Lunch and Snacks</w:t>
      </w:r>
    </w:p>
    <w:p w14:paraId="1980946D" w14:textId="62F6F097" w:rsidR="006E5D34" w:rsidRDefault="006E5D34" w:rsidP="006E5D34">
      <w:pPr>
        <w:pStyle w:val="Heading2"/>
        <w:numPr>
          <w:ilvl w:val="1"/>
          <w:numId w:val="29"/>
        </w:numPr>
      </w:pPr>
      <w:r>
        <w:t>Will not be claimable</w:t>
      </w:r>
      <w:r w:rsidR="00D03812">
        <w:t xml:space="preserve">. </w:t>
      </w:r>
    </w:p>
    <w:p w14:paraId="2A0CE5EC" w14:textId="511F71F1" w:rsidR="006E5D34" w:rsidRDefault="00D03812" w:rsidP="006E5D34">
      <w:pPr>
        <w:pStyle w:val="Heading1"/>
        <w:numPr>
          <w:ilvl w:val="0"/>
          <w:numId w:val="29"/>
        </w:numPr>
      </w:pPr>
      <w:r>
        <w:t>Evening Meal</w:t>
      </w:r>
    </w:p>
    <w:p w14:paraId="174F9954" w14:textId="0BC5D1DD" w:rsidR="001102FB" w:rsidRDefault="004650DE" w:rsidP="001102FB">
      <w:pPr>
        <w:pStyle w:val="Heading2"/>
        <w:numPr>
          <w:ilvl w:val="1"/>
          <w:numId w:val="29"/>
        </w:numPr>
      </w:pPr>
      <w:r>
        <w:rPr>
          <w:b/>
          <w:bCs/>
        </w:rPr>
        <w:t xml:space="preserve">Council </w:t>
      </w:r>
      <w:r w:rsidR="006D4151">
        <w:rPr>
          <w:b/>
          <w:bCs/>
        </w:rPr>
        <w:t>Members</w:t>
      </w:r>
      <w:r w:rsidR="006D4151">
        <w:t xml:space="preserve">, when staying away from home on </w:t>
      </w:r>
      <w:r w:rsidR="006D4151">
        <w:rPr>
          <w:b/>
          <w:bCs/>
        </w:rPr>
        <w:t>Institute Business</w:t>
      </w:r>
      <w:r w:rsidR="006D4151">
        <w:t>, may claim for the cost of evening meals up to a cap of £30 per person.</w:t>
      </w:r>
    </w:p>
    <w:p w14:paraId="201986E7" w14:textId="333F992C" w:rsidR="004653C5" w:rsidRDefault="00797EBB" w:rsidP="004653C5">
      <w:pPr>
        <w:pStyle w:val="Heading2"/>
        <w:numPr>
          <w:ilvl w:val="1"/>
          <w:numId w:val="29"/>
        </w:numPr>
      </w:pPr>
      <w:r>
        <w:rPr>
          <w:b/>
          <w:bCs/>
        </w:rPr>
        <w:t>Council Members</w:t>
      </w:r>
      <w:r>
        <w:t xml:space="preserve">, when travelling on </w:t>
      </w:r>
      <w:r>
        <w:rPr>
          <w:b/>
          <w:bCs/>
        </w:rPr>
        <w:t>Institute Business</w:t>
      </w:r>
      <w:r>
        <w:t xml:space="preserve"> and expected to arrive home after 21:</w:t>
      </w:r>
      <w:r w:rsidR="005C5498">
        <w:t>3</w:t>
      </w:r>
      <w:r>
        <w:t xml:space="preserve">0, may claim for the cost of an evening meal up to a cap of £30 per person. </w:t>
      </w:r>
    </w:p>
    <w:p w14:paraId="02E4EDF2" w14:textId="28CF97AB" w:rsidR="00055C55" w:rsidRDefault="00157EF5" w:rsidP="004653C5">
      <w:pPr>
        <w:pStyle w:val="Heading1"/>
        <w:numPr>
          <w:ilvl w:val="0"/>
          <w:numId w:val="29"/>
        </w:numPr>
      </w:pPr>
      <w:r>
        <w:t>Unless claimed as part of the</w:t>
      </w:r>
      <w:r w:rsidR="00294D51">
        <w:t xml:space="preserve"> £15 breakfast allowance or</w:t>
      </w:r>
      <w:r>
        <w:t xml:space="preserve"> £30 </w:t>
      </w:r>
      <w:r w:rsidR="00493F46">
        <w:t xml:space="preserve">evening meal allowance, the cost of drinks (soft, hot, or otherwise) will not be claimable. </w:t>
      </w:r>
    </w:p>
    <w:bookmarkEnd w:id="34"/>
    <w:p w14:paraId="53947FB3" w14:textId="31E75AE9" w:rsidR="00BC2393" w:rsidRDefault="00400D01" w:rsidP="00F17D9E">
      <w:r>
        <w:t xml:space="preserve">PART J: </w:t>
      </w:r>
      <w:r w:rsidR="00BC2393">
        <w:t>APPEALS</w:t>
      </w:r>
    </w:p>
    <w:p w14:paraId="09DE8EC1" w14:textId="017F8A04" w:rsidR="00BC2393" w:rsidRDefault="00FB0A91" w:rsidP="00CE4D09">
      <w:pPr>
        <w:pStyle w:val="Heading1"/>
        <w:numPr>
          <w:ilvl w:val="0"/>
          <w:numId w:val="29"/>
        </w:numPr>
      </w:pPr>
      <w:r>
        <w:t xml:space="preserve">Appeals of any decision of a </w:t>
      </w:r>
      <w:r w:rsidRPr="005C5498">
        <w:rPr>
          <w:b/>
          <w:bCs/>
        </w:rPr>
        <w:t>Budget Holder</w:t>
      </w:r>
      <w:r>
        <w:t xml:space="preserve"> made in accordance with this </w:t>
      </w:r>
      <w:r>
        <w:rPr>
          <w:b/>
          <w:bCs/>
        </w:rPr>
        <w:t>Policy</w:t>
      </w:r>
      <w:r>
        <w:t xml:space="preserve"> is to the </w:t>
      </w:r>
      <w:r w:rsidRPr="005C5498">
        <w:rPr>
          <w:b/>
          <w:bCs/>
        </w:rPr>
        <w:t>President</w:t>
      </w:r>
      <w:r>
        <w:t xml:space="preserve"> and </w:t>
      </w:r>
      <w:r w:rsidRPr="005C5498">
        <w:rPr>
          <w:b/>
          <w:bCs/>
        </w:rPr>
        <w:t>Treasurer</w:t>
      </w:r>
      <w:r w:rsidR="009A276C" w:rsidRPr="00112518">
        <w:t xml:space="preserve">, who </w:t>
      </w:r>
      <w:r w:rsidR="00112518">
        <w:t>must provide a unanimous decision</w:t>
      </w:r>
      <w:r>
        <w:t xml:space="preserve">. Where </w:t>
      </w:r>
      <w:r w:rsidR="00D14A81">
        <w:t xml:space="preserve">the </w:t>
      </w:r>
      <w:r w:rsidR="005C5498">
        <w:t>a</w:t>
      </w:r>
      <w:r w:rsidR="00D14A81">
        <w:t xml:space="preserve">ppellant or </w:t>
      </w:r>
      <w:r w:rsidR="00D14A81" w:rsidRPr="009A276C">
        <w:rPr>
          <w:b/>
          <w:bCs/>
        </w:rPr>
        <w:t>Budget Holder</w:t>
      </w:r>
      <w:r w:rsidR="00D14A81">
        <w:t xml:space="preserve"> is the </w:t>
      </w:r>
      <w:r w:rsidR="00D14A81" w:rsidRPr="009A276C">
        <w:rPr>
          <w:b/>
          <w:bCs/>
        </w:rPr>
        <w:t>President</w:t>
      </w:r>
      <w:r w:rsidR="00D14A81">
        <w:t xml:space="preserve"> or </w:t>
      </w:r>
      <w:r w:rsidR="00D14A81" w:rsidRPr="009A276C">
        <w:rPr>
          <w:b/>
          <w:bCs/>
        </w:rPr>
        <w:t>Treasurer</w:t>
      </w:r>
      <w:r w:rsidR="00D14A81">
        <w:t xml:space="preserve">, the appeal lies to the </w:t>
      </w:r>
      <w:r w:rsidR="00D14A81" w:rsidRPr="009A276C">
        <w:rPr>
          <w:b/>
          <w:bCs/>
        </w:rPr>
        <w:t>Deputy President</w:t>
      </w:r>
      <w:r w:rsidR="00D14A81">
        <w:t xml:space="preserve"> </w:t>
      </w:r>
      <w:r w:rsidR="003E0014">
        <w:t xml:space="preserve">and the other of the </w:t>
      </w:r>
      <w:r w:rsidR="003E0014" w:rsidRPr="009A276C">
        <w:rPr>
          <w:b/>
          <w:bCs/>
        </w:rPr>
        <w:t>President</w:t>
      </w:r>
      <w:r w:rsidR="003E0014">
        <w:t xml:space="preserve"> or </w:t>
      </w:r>
      <w:r w:rsidR="003E0014" w:rsidRPr="009A276C">
        <w:rPr>
          <w:b/>
          <w:bCs/>
        </w:rPr>
        <w:t>Treasurer</w:t>
      </w:r>
      <w:r w:rsidR="003E0014">
        <w:t>.</w:t>
      </w:r>
      <w:r w:rsidR="009A276C">
        <w:t xml:space="preserve"> </w:t>
      </w:r>
    </w:p>
    <w:p w14:paraId="60406421" w14:textId="32F49C96" w:rsidR="003E0014" w:rsidRDefault="003E0014" w:rsidP="003E0014">
      <w:pPr>
        <w:pStyle w:val="Heading1"/>
        <w:numPr>
          <w:ilvl w:val="0"/>
          <w:numId w:val="29"/>
        </w:numPr>
      </w:pPr>
      <w:r>
        <w:t xml:space="preserve">Appeals of any decision of the </w:t>
      </w:r>
      <w:r w:rsidR="00C04A9A">
        <w:t>(</w:t>
      </w:r>
      <w:r w:rsidR="00C04A9A" w:rsidRPr="00D45B35">
        <w:rPr>
          <w:b/>
          <w:bCs/>
        </w:rPr>
        <w:t>Deputy</w:t>
      </w:r>
      <w:r w:rsidR="00C04A9A">
        <w:t xml:space="preserve">) </w:t>
      </w:r>
      <w:r w:rsidRPr="00112518">
        <w:rPr>
          <w:b/>
          <w:bCs/>
        </w:rPr>
        <w:t>President</w:t>
      </w:r>
      <w:r>
        <w:t xml:space="preserve"> </w:t>
      </w:r>
      <w:r w:rsidR="00112518">
        <w:t>and/</w:t>
      </w:r>
      <w:r>
        <w:t xml:space="preserve">or </w:t>
      </w:r>
      <w:r w:rsidRPr="00112518">
        <w:rPr>
          <w:b/>
          <w:bCs/>
        </w:rPr>
        <w:t>Treasurer</w:t>
      </w:r>
      <w:r>
        <w:t xml:space="preserve"> made in accordance with this </w:t>
      </w:r>
      <w:r w:rsidRPr="00112518">
        <w:rPr>
          <w:b/>
          <w:bCs/>
        </w:rPr>
        <w:t>Policy</w:t>
      </w:r>
      <w:r>
        <w:t xml:space="preserve"> is to the </w:t>
      </w:r>
      <w:r>
        <w:rPr>
          <w:b/>
          <w:bCs/>
        </w:rPr>
        <w:t>Council</w:t>
      </w:r>
      <w:r>
        <w:t xml:space="preserve">. </w:t>
      </w:r>
      <w:r w:rsidR="009E05A6">
        <w:t xml:space="preserve">The </w:t>
      </w:r>
      <w:r w:rsidR="00112518">
        <w:t>a</w:t>
      </w:r>
      <w:r w:rsidR="009E05A6">
        <w:t>ppellant and original decision maker</w:t>
      </w:r>
      <w:r w:rsidR="00C461BB">
        <w:t>(s)</w:t>
      </w:r>
      <w:r w:rsidR="009E05A6">
        <w:t xml:space="preserve"> may not vote on the appeal. </w:t>
      </w:r>
    </w:p>
    <w:p w14:paraId="4CAFD0E3" w14:textId="0EE1A4FF" w:rsidR="003E0014" w:rsidRDefault="003E0014" w:rsidP="003E0014">
      <w:pPr>
        <w:pStyle w:val="Heading1"/>
        <w:numPr>
          <w:ilvl w:val="0"/>
          <w:numId w:val="29"/>
        </w:numPr>
      </w:pPr>
      <w:r>
        <w:t xml:space="preserve">Decisions of the </w:t>
      </w:r>
      <w:r>
        <w:rPr>
          <w:b/>
          <w:bCs/>
        </w:rPr>
        <w:t>Council</w:t>
      </w:r>
      <w:r>
        <w:t xml:space="preserve"> are final and not appealable. </w:t>
      </w:r>
    </w:p>
    <w:p w14:paraId="469DE5F5" w14:textId="576C358F" w:rsidR="00BC2393" w:rsidRDefault="00400D01" w:rsidP="00F17D9E">
      <w:r>
        <w:t xml:space="preserve">PART K: </w:t>
      </w:r>
      <w:r w:rsidR="00BC2393">
        <w:t>PROCEDURE</w:t>
      </w:r>
    </w:p>
    <w:p w14:paraId="12D2BFD4" w14:textId="577A25E7" w:rsidR="007955AE" w:rsidRDefault="007955AE" w:rsidP="00CE4D09">
      <w:pPr>
        <w:pStyle w:val="Heading1"/>
        <w:numPr>
          <w:ilvl w:val="0"/>
          <w:numId w:val="29"/>
        </w:numPr>
      </w:pPr>
      <w:r>
        <w:t xml:space="preserve">All </w:t>
      </w:r>
      <w:r w:rsidRPr="00112518">
        <w:rPr>
          <w:b/>
          <w:bCs/>
        </w:rPr>
        <w:t>Bills</w:t>
      </w:r>
      <w:r>
        <w:t xml:space="preserve"> and </w:t>
      </w:r>
      <w:r w:rsidRPr="00112518">
        <w:rPr>
          <w:b/>
          <w:bCs/>
        </w:rPr>
        <w:t>Expenses</w:t>
      </w:r>
      <w:r>
        <w:t xml:space="preserve"> are to be claimed through Xero. </w:t>
      </w:r>
    </w:p>
    <w:p w14:paraId="01B6E4B5" w14:textId="6EFDF66B" w:rsidR="007955AE" w:rsidRDefault="007955AE" w:rsidP="00CE4D09">
      <w:pPr>
        <w:pStyle w:val="Heading1"/>
        <w:numPr>
          <w:ilvl w:val="0"/>
          <w:numId w:val="29"/>
        </w:numPr>
      </w:pPr>
      <w:r>
        <w:t xml:space="preserve">All </w:t>
      </w:r>
      <w:r w:rsidRPr="008F47E0">
        <w:rPr>
          <w:b/>
          <w:bCs/>
        </w:rPr>
        <w:t>Budget Holders</w:t>
      </w:r>
      <w:r w:rsidR="000943C6">
        <w:t xml:space="preserve"> and</w:t>
      </w:r>
      <w:r w:rsidR="008F47E0">
        <w:t xml:space="preserve"> </w:t>
      </w:r>
      <w:r w:rsidR="008F47E0" w:rsidRPr="008F47E0">
        <w:rPr>
          <w:b/>
          <w:bCs/>
        </w:rPr>
        <w:t>Authorised Signatories</w:t>
      </w:r>
      <w:r>
        <w:t xml:space="preserve"> will have access to Xero. All other </w:t>
      </w:r>
      <w:r w:rsidRPr="00AD50C8">
        <w:rPr>
          <w:b/>
          <w:bCs/>
        </w:rPr>
        <w:t>Council Members</w:t>
      </w:r>
      <w:r>
        <w:t xml:space="preserve"> shall submit their </w:t>
      </w:r>
      <w:r w:rsidR="00AD50C8" w:rsidRPr="00AD50C8">
        <w:rPr>
          <w:b/>
          <w:bCs/>
        </w:rPr>
        <w:t>E</w:t>
      </w:r>
      <w:r w:rsidRPr="00AD50C8">
        <w:rPr>
          <w:b/>
          <w:bCs/>
        </w:rPr>
        <w:t>xpenses</w:t>
      </w:r>
      <w:r>
        <w:t xml:space="preserve"> to the relevant </w:t>
      </w:r>
      <w:r w:rsidRPr="00AD50C8">
        <w:rPr>
          <w:b/>
          <w:bCs/>
        </w:rPr>
        <w:t>Budget Holder</w:t>
      </w:r>
      <w:r>
        <w:t xml:space="preserve">, who will upload the </w:t>
      </w:r>
      <w:r w:rsidRPr="00AD50C8">
        <w:rPr>
          <w:b/>
          <w:bCs/>
        </w:rPr>
        <w:t>Bill</w:t>
      </w:r>
      <w:r>
        <w:t xml:space="preserve"> or </w:t>
      </w:r>
      <w:r w:rsidRPr="00AD50C8">
        <w:rPr>
          <w:b/>
          <w:bCs/>
        </w:rPr>
        <w:t>Expense</w:t>
      </w:r>
      <w:r>
        <w:t xml:space="preserve"> to Xero. A </w:t>
      </w:r>
      <w:r w:rsidRPr="00AD50C8">
        <w:rPr>
          <w:b/>
          <w:bCs/>
        </w:rPr>
        <w:t>Budget Holder</w:t>
      </w:r>
      <w:r>
        <w:t xml:space="preserve">, </w:t>
      </w:r>
      <w:r w:rsidR="00B06168">
        <w:t>on</w:t>
      </w:r>
      <w:r>
        <w:t xml:space="preserve"> uploading </w:t>
      </w:r>
      <w:r w:rsidR="008F5DBB">
        <w:t xml:space="preserve">a </w:t>
      </w:r>
      <w:r w:rsidR="008F5DBB" w:rsidRPr="00AD50C8">
        <w:rPr>
          <w:b/>
          <w:bCs/>
        </w:rPr>
        <w:t>Bill</w:t>
      </w:r>
      <w:r w:rsidR="008F5DBB">
        <w:t xml:space="preserve"> or </w:t>
      </w:r>
      <w:r w:rsidR="008F5DBB" w:rsidRPr="00AD50C8">
        <w:rPr>
          <w:b/>
          <w:bCs/>
        </w:rPr>
        <w:t>Expense</w:t>
      </w:r>
      <w:r w:rsidR="008F5DBB">
        <w:t xml:space="preserve"> to Xero,</w:t>
      </w:r>
      <w:r w:rsidR="00B06168">
        <w:t xml:space="preserve"> will be deemed to have approved </w:t>
      </w:r>
      <w:r w:rsidR="008F5DBB">
        <w:t xml:space="preserve">that </w:t>
      </w:r>
      <w:r w:rsidR="008F5DBB" w:rsidRPr="00AD50C8">
        <w:rPr>
          <w:b/>
          <w:bCs/>
        </w:rPr>
        <w:t>Bill</w:t>
      </w:r>
      <w:r w:rsidR="008F5DBB">
        <w:t xml:space="preserve"> or </w:t>
      </w:r>
      <w:r w:rsidR="008F5DBB" w:rsidRPr="00AD50C8">
        <w:rPr>
          <w:b/>
          <w:bCs/>
        </w:rPr>
        <w:t>Expense</w:t>
      </w:r>
      <w:r w:rsidR="00B06168">
        <w:rPr>
          <w:b/>
          <w:bCs/>
        </w:rPr>
        <w:t xml:space="preserve">, </w:t>
      </w:r>
      <w:r w:rsidR="00B06168" w:rsidRPr="00B06168">
        <w:t>and agreed that it is properly payable by the</w:t>
      </w:r>
      <w:r w:rsidR="00B06168">
        <w:rPr>
          <w:b/>
          <w:bCs/>
        </w:rPr>
        <w:t xml:space="preserve"> Institute </w:t>
      </w:r>
      <w:r w:rsidR="00B06168" w:rsidRPr="00B06168">
        <w:t>in accordance with this</w:t>
      </w:r>
      <w:r w:rsidR="00B06168">
        <w:rPr>
          <w:b/>
          <w:bCs/>
        </w:rPr>
        <w:t xml:space="preserve"> Policy</w:t>
      </w:r>
      <w:r w:rsidR="00B06168" w:rsidRPr="00B06168">
        <w:t>.</w:t>
      </w:r>
      <w:r w:rsidR="00B06168">
        <w:rPr>
          <w:b/>
          <w:bCs/>
        </w:rPr>
        <w:t xml:space="preserve"> </w:t>
      </w:r>
      <w:r w:rsidR="00481280">
        <w:rPr>
          <w:b/>
          <w:bCs/>
        </w:rPr>
        <w:t xml:space="preserve"> </w:t>
      </w:r>
    </w:p>
    <w:p w14:paraId="33A48878" w14:textId="394FB8D0" w:rsidR="008F5DBB" w:rsidRDefault="008F5DBB" w:rsidP="00CE4D09">
      <w:pPr>
        <w:pStyle w:val="Heading1"/>
        <w:numPr>
          <w:ilvl w:val="0"/>
          <w:numId w:val="29"/>
        </w:numPr>
      </w:pPr>
      <w:r>
        <w:t xml:space="preserve">Receipts and/or invoices must be provided and uploaded to Xero. </w:t>
      </w:r>
    </w:p>
    <w:p w14:paraId="19F09A2F" w14:textId="6B0B9B97" w:rsidR="00BC2393" w:rsidRDefault="002668BA" w:rsidP="00805C84">
      <w:pPr>
        <w:pStyle w:val="Heading1"/>
        <w:numPr>
          <w:ilvl w:val="0"/>
          <w:numId w:val="29"/>
        </w:numPr>
      </w:pPr>
      <w:r w:rsidRPr="00AD50C8">
        <w:rPr>
          <w:b/>
          <w:bCs/>
        </w:rPr>
        <w:t>Expenses</w:t>
      </w:r>
      <w:r>
        <w:t xml:space="preserve"> may not be paid if over 3 months old. </w:t>
      </w:r>
    </w:p>
    <w:p w14:paraId="42B21F8E" w14:textId="71C214DD" w:rsidR="00767A2B" w:rsidRDefault="00767A2B" w:rsidP="00805C84">
      <w:pPr>
        <w:pStyle w:val="Heading1"/>
        <w:numPr>
          <w:ilvl w:val="0"/>
          <w:numId w:val="29"/>
        </w:numPr>
      </w:pPr>
      <w:r w:rsidRPr="00AD50C8">
        <w:rPr>
          <w:b/>
          <w:bCs/>
        </w:rPr>
        <w:t>Expenses</w:t>
      </w:r>
      <w:r>
        <w:t xml:space="preserve"> should be submitted before the end of a </w:t>
      </w:r>
      <w:r>
        <w:rPr>
          <w:b/>
          <w:bCs/>
        </w:rPr>
        <w:t>Presidential Term</w:t>
      </w:r>
      <w:r>
        <w:t xml:space="preserve">. </w:t>
      </w:r>
    </w:p>
    <w:p w14:paraId="4612F0C7" w14:textId="673F0F43" w:rsidR="003A3F18" w:rsidRDefault="003A3F18" w:rsidP="00805C84">
      <w:pPr>
        <w:pStyle w:val="Heading1"/>
        <w:numPr>
          <w:ilvl w:val="0"/>
          <w:numId w:val="29"/>
        </w:numPr>
      </w:pPr>
      <w:r>
        <w:rPr>
          <w:b/>
          <w:bCs/>
        </w:rPr>
        <w:t xml:space="preserve">Bills </w:t>
      </w:r>
      <w:r>
        <w:t xml:space="preserve">and </w:t>
      </w:r>
      <w:r w:rsidRPr="003A3F18">
        <w:rPr>
          <w:b/>
          <w:bCs/>
        </w:rPr>
        <w:t>Expenses</w:t>
      </w:r>
      <w:r>
        <w:t xml:space="preserve"> must always be allocated to an account</w:t>
      </w:r>
      <w:r w:rsidR="00C24208">
        <w:t xml:space="preserve"> on Xero</w:t>
      </w:r>
      <w:r>
        <w:t>:</w:t>
      </w:r>
    </w:p>
    <w:tbl>
      <w:tblPr>
        <w:tblStyle w:val="TableGrid"/>
        <w:tblW w:w="8308"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36"/>
        <w:gridCol w:w="2229"/>
        <w:gridCol w:w="2020"/>
        <w:gridCol w:w="2023"/>
      </w:tblGrid>
      <w:tr w:rsidR="005753ED" w:rsidRPr="00335DA7" w14:paraId="3E66F982" w14:textId="77777777" w:rsidTr="00E75839">
        <w:tc>
          <w:tcPr>
            <w:tcW w:w="2036" w:type="dxa"/>
            <w:tcBorders>
              <w:top w:val="nil"/>
              <w:bottom w:val="nil"/>
            </w:tcBorders>
            <w:vAlign w:val="center"/>
          </w:tcPr>
          <w:p w14:paraId="6EF0212F" w14:textId="77777777" w:rsidR="005753ED" w:rsidRPr="00335DA7" w:rsidRDefault="005753ED" w:rsidP="00F00951">
            <w:pPr>
              <w:pStyle w:val="Heading1"/>
              <w:numPr>
                <w:ilvl w:val="0"/>
                <w:numId w:val="0"/>
              </w:numPr>
              <w:spacing w:after="0" w:line="360" w:lineRule="auto"/>
              <w:jc w:val="left"/>
              <w:rPr>
                <w:u w:val="single"/>
              </w:rPr>
            </w:pPr>
            <w:r w:rsidRPr="00335DA7">
              <w:rPr>
                <w:u w:val="single"/>
              </w:rPr>
              <w:t>Budget</w:t>
            </w:r>
          </w:p>
        </w:tc>
        <w:tc>
          <w:tcPr>
            <w:tcW w:w="2229" w:type="dxa"/>
            <w:tcBorders>
              <w:top w:val="nil"/>
              <w:bottom w:val="nil"/>
            </w:tcBorders>
            <w:vAlign w:val="center"/>
          </w:tcPr>
          <w:p w14:paraId="0D360CDA" w14:textId="77777777" w:rsidR="005753ED" w:rsidRPr="00335DA7" w:rsidRDefault="005753ED" w:rsidP="00F00951">
            <w:pPr>
              <w:pStyle w:val="Heading1"/>
              <w:numPr>
                <w:ilvl w:val="0"/>
                <w:numId w:val="0"/>
              </w:numPr>
              <w:spacing w:after="0" w:line="360" w:lineRule="auto"/>
              <w:jc w:val="left"/>
              <w:rPr>
                <w:u w:val="single"/>
              </w:rPr>
            </w:pPr>
            <w:r w:rsidRPr="00335DA7">
              <w:rPr>
                <w:u w:val="single"/>
              </w:rPr>
              <w:t>Budget Type</w:t>
            </w:r>
          </w:p>
        </w:tc>
        <w:tc>
          <w:tcPr>
            <w:tcW w:w="2020" w:type="dxa"/>
            <w:tcBorders>
              <w:top w:val="nil"/>
              <w:bottom w:val="nil"/>
            </w:tcBorders>
            <w:vAlign w:val="center"/>
          </w:tcPr>
          <w:p w14:paraId="6D97B593" w14:textId="77777777" w:rsidR="005753ED" w:rsidRPr="00335DA7" w:rsidRDefault="005753ED" w:rsidP="00F00951">
            <w:pPr>
              <w:pStyle w:val="Heading1"/>
              <w:numPr>
                <w:ilvl w:val="0"/>
                <w:numId w:val="0"/>
              </w:numPr>
              <w:spacing w:after="0" w:line="360" w:lineRule="auto"/>
              <w:jc w:val="left"/>
              <w:rPr>
                <w:u w:val="single"/>
              </w:rPr>
            </w:pPr>
            <w:r w:rsidRPr="00335DA7">
              <w:rPr>
                <w:u w:val="single"/>
              </w:rPr>
              <w:t>Income Account:</w:t>
            </w:r>
          </w:p>
        </w:tc>
        <w:tc>
          <w:tcPr>
            <w:tcW w:w="2023" w:type="dxa"/>
            <w:tcBorders>
              <w:top w:val="nil"/>
              <w:bottom w:val="nil"/>
            </w:tcBorders>
            <w:vAlign w:val="center"/>
          </w:tcPr>
          <w:p w14:paraId="701DB2F3" w14:textId="77777777" w:rsidR="005753ED" w:rsidRPr="00335DA7" w:rsidRDefault="005753ED" w:rsidP="00F00951">
            <w:pPr>
              <w:pStyle w:val="Heading1"/>
              <w:numPr>
                <w:ilvl w:val="0"/>
                <w:numId w:val="0"/>
              </w:numPr>
              <w:spacing w:after="0" w:line="360" w:lineRule="auto"/>
              <w:jc w:val="left"/>
              <w:rPr>
                <w:u w:val="single"/>
              </w:rPr>
            </w:pPr>
            <w:r w:rsidRPr="00335DA7">
              <w:rPr>
                <w:u w:val="single"/>
              </w:rPr>
              <w:t>Expenses Account:</w:t>
            </w:r>
          </w:p>
        </w:tc>
      </w:tr>
      <w:tr w:rsidR="005753ED" w14:paraId="288D784F" w14:textId="77777777" w:rsidTr="00E75839">
        <w:tc>
          <w:tcPr>
            <w:tcW w:w="2036" w:type="dxa"/>
            <w:tcBorders>
              <w:top w:val="nil"/>
            </w:tcBorders>
            <w:vAlign w:val="center"/>
          </w:tcPr>
          <w:p w14:paraId="6A58ABD7" w14:textId="410E6689" w:rsidR="005753ED" w:rsidRDefault="005753ED" w:rsidP="00F00951">
            <w:pPr>
              <w:pStyle w:val="Heading1"/>
              <w:numPr>
                <w:ilvl w:val="0"/>
                <w:numId w:val="0"/>
              </w:numPr>
              <w:spacing w:after="0" w:line="360" w:lineRule="auto"/>
              <w:jc w:val="left"/>
            </w:pPr>
            <w:r>
              <w:t>Community Account</w:t>
            </w:r>
          </w:p>
        </w:tc>
        <w:tc>
          <w:tcPr>
            <w:tcW w:w="2229" w:type="dxa"/>
            <w:tcBorders>
              <w:top w:val="nil"/>
            </w:tcBorders>
            <w:vAlign w:val="center"/>
          </w:tcPr>
          <w:p w14:paraId="66C54B8B" w14:textId="466F41EF" w:rsidR="005753ED" w:rsidRDefault="005753ED" w:rsidP="00F00951">
            <w:pPr>
              <w:pStyle w:val="Heading1"/>
              <w:numPr>
                <w:ilvl w:val="0"/>
                <w:numId w:val="0"/>
              </w:numPr>
              <w:spacing w:after="0" w:line="360" w:lineRule="auto"/>
              <w:jc w:val="left"/>
            </w:pPr>
            <w:r>
              <w:t>N/A</w:t>
            </w:r>
          </w:p>
        </w:tc>
        <w:tc>
          <w:tcPr>
            <w:tcW w:w="4043" w:type="dxa"/>
            <w:gridSpan w:val="2"/>
            <w:tcBorders>
              <w:top w:val="nil"/>
            </w:tcBorders>
            <w:vAlign w:val="center"/>
          </w:tcPr>
          <w:p w14:paraId="45FD7C11" w14:textId="0161142C" w:rsidR="005753ED" w:rsidRDefault="005753ED" w:rsidP="00F00951">
            <w:pPr>
              <w:pStyle w:val="Heading1"/>
              <w:numPr>
                <w:ilvl w:val="0"/>
                <w:numId w:val="0"/>
              </w:numPr>
              <w:spacing w:after="0" w:line="360" w:lineRule="auto"/>
              <w:jc w:val="center"/>
            </w:pPr>
          </w:p>
        </w:tc>
      </w:tr>
      <w:tr w:rsidR="005753ED" w14:paraId="36F9DF12" w14:textId="77777777" w:rsidTr="00E75839">
        <w:tc>
          <w:tcPr>
            <w:tcW w:w="2036" w:type="dxa"/>
            <w:vAlign w:val="center"/>
          </w:tcPr>
          <w:p w14:paraId="3DAC2CC9" w14:textId="287250A5" w:rsidR="005753ED" w:rsidRDefault="005753ED" w:rsidP="00F00951">
            <w:pPr>
              <w:pStyle w:val="Heading1"/>
              <w:numPr>
                <w:ilvl w:val="0"/>
                <w:numId w:val="0"/>
              </w:numPr>
              <w:spacing w:after="0" w:line="360" w:lineRule="auto"/>
              <w:jc w:val="left"/>
            </w:pPr>
            <w:r>
              <w:t>Reserve Account</w:t>
            </w:r>
          </w:p>
        </w:tc>
        <w:tc>
          <w:tcPr>
            <w:tcW w:w="2229" w:type="dxa"/>
            <w:vAlign w:val="center"/>
          </w:tcPr>
          <w:p w14:paraId="113EFEE7" w14:textId="1044B115" w:rsidR="005753ED" w:rsidRDefault="005753ED" w:rsidP="00F00951">
            <w:pPr>
              <w:pStyle w:val="Heading1"/>
              <w:numPr>
                <w:ilvl w:val="0"/>
                <w:numId w:val="0"/>
              </w:numPr>
              <w:spacing w:after="0" w:line="360" w:lineRule="auto"/>
              <w:jc w:val="left"/>
            </w:pPr>
            <w:r>
              <w:t>N/A</w:t>
            </w:r>
          </w:p>
        </w:tc>
        <w:tc>
          <w:tcPr>
            <w:tcW w:w="4043" w:type="dxa"/>
            <w:gridSpan w:val="2"/>
            <w:vAlign w:val="center"/>
          </w:tcPr>
          <w:p w14:paraId="1008A6F6" w14:textId="5BD4D1D9" w:rsidR="005753ED" w:rsidRDefault="005753ED" w:rsidP="00F00951">
            <w:pPr>
              <w:pStyle w:val="Heading1"/>
              <w:numPr>
                <w:ilvl w:val="0"/>
                <w:numId w:val="0"/>
              </w:numPr>
              <w:spacing w:after="0" w:line="360" w:lineRule="auto"/>
              <w:jc w:val="center"/>
            </w:pPr>
          </w:p>
        </w:tc>
      </w:tr>
      <w:tr w:rsidR="005753ED" w14:paraId="350F91F1" w14:textId="77777777" w:rsidTr="00E75839">
        <w:tc>
          <w:tcPr>
            <w:tcW w:w="2036" w:type="dxa"/>
            <w:vAlign w:val="center"/>
          </w:tcPr>
          <w:p w14:paraId="56121653" w14:textId="2145AC40" w:rsidR="005753ED" w:rsidRDefault="00335DA7" w:rsidP="00F00951">
            <w:pPr>
              <w:pStyle w:val="Heading1"/>
              <w:numPr>
                <w:ilvl w:val="0"/>
                <w:numId w:val="0"/>
              </w:numPr>
              <w:spacing w:after="0" w:line="360" w:lineRule="auto"/>
              <w:jc w:val="left"/>
            </w:pPr>
            <w:r>
              <w:t>Stripe Account</w:t>
            </w:r>
          </w:p>
        </w:tc>
        <w:tc>
          <w:tcPr>
            <w:tcW w:w="2229" w:type="dxa"/>
            <w:vAlign w:val="center"/>
          </w:tcPr>
          <w:p w14:paraId="0EEF4765" w14:textId="3EDEDFE4" w:rsidR="005753ED" w:rsidRDefault="00335DA7" w:rsidP="00F00951">
            <w:pPr>
              <w:pStyle w:val="Heading1"/>
              <w:numPr>
                <w:ilvl w:val="0"/>
                <w:numId w:val="0"/>
              </w:numPr>
              <w:spacing w:after="0" w:line="360" w:lineRule="auto"/>
              <w:jc w:val="left"/>
            </w:pPr>
            <w:r>
              <w:t>N/A</w:t>
            </w:r>
          </w:p>
        </w:tc>
        <w:tc>
          <w:tcPr>
            <w:tcW w:w="4043" w:type="dxa"/>
            <w:gridSpan w:val="2"/>
            <w:vAlign w:val="center"/>
          </w:tcPr>
          <w:p w14:paraId="72294A2D" w14:textId="023C0EC1" w:rsidR="005753ED" w:rsidRDefault="005753ED" w:rsidP="00F00951">
            <w:pPr>
              <w:pStyle w:val="Heading1"/>
              <w:numPr>
                <w:ilvl w:val="0"/>
                <w:numId w:val="0"/>
              </w:numPr>
              <w:spacing w:after="0" w:line="360" w:lineRule="auto"/>
              <w:jc w:val="center"/>
            </w:pPr>
          </w:p>
        </w:tc>
      </w:tr>
      <w:tr w:rsidR="00335DA7" w14:paraId="37EFF3BB" w14:textId="77777777" w:rsidTr="00E75839">
        <w:tc>
          <w:tcPr>
            <w:tcW w:w="2036" w:type="dxa"/>
            <w:vAlign w:val="center"/>
          </w:tcPr>
          <w:p w14:paraId="018449E4" w14:textId="77777777" w:rsidR="00335DA7" w:rsidRDefault="00335DA7" w:rsidP="00F00951">
            <w:pPr>
              <w:pStyle w:val="Heading1"/>
              <w:numPr>
                <w:ilvl w:val="0"/>
                <w:numId w:val="0"/>
              </w:numPr>
              <w:spacing w:after="0" w:line="360" w:lineRule="auto"/>
              <w:jc w:val="left"/>
            </w:pPr>
            <w:r>
              <w:t>Annual Dinner</w:t>
            </w:r>
          </w:p>
        </w:tc>
        <w:tc>
          <w:tcPr>
            <w:tcW w:w="2229" w:type="dxa"/>
            <w:vAlign w:val="center"/>
          </w:tcPr>
          <w:p w14:paraId="4B137357" w14:textId="77777777" w:rsidR="00335DA7" w:rsidRDefault="00335DA7" w:rsidP="00F00951">
            <w:pPr>
              <w:pStyle w:val="Heading1"/>
              <w:numPr>
                <w:ilvl w:val="0"/>
                <w:numId w:val="0"/>
              </w:numPr>
              <w:spacing w:after="0" w:line="360" w:lineRule="auto"/>
              <w:jc w:val="left"/>
            </w:pPr>
            <w:r>
              <w:t>Annual Dinner</w:t>
            </w:r>
          </w:p>
        </w:tc>
        <w:tc>
          <w:tcPr>
            <w:tcW w:w="2020" w:type="dxa"/>
            <w:vAlign w:val="center"/>
          </w:tcPr>
          <w:p w14:paraId="443C9D55" w14:textId="77777777" w:rsidR="00335DA7" w:rsidRDefault="00335DA7" w:rsidP="00F00951">
            <w:pPr>
              <w:pStyle w:val="Heading1"/>
              <w:numPr>
                <w:ilvl w:val="0"/>
                <w:numId w:val="0"/>
              </w:numPr>
              <w:spacing w:after="0" w:line="360" w:lineRule="auto"/>
              <w:jc w:val="center"/>
            </w:pPr>
            <w:r>
              <w:t>101</w:t>
            </w:r>
          </w:p>
        </w:tc>
        <w:tc>
          <w:tcPr>
            <w:tcW w:w="2023" w:type="dxa"/>
            <w:vAlign w:val="center"/>
          </w:tcPr>
          <w:p w14:paraId="646CAB2E" w14:textId="77777777" w:rsidR="00335DA7" w:rsidRDefault="00335DA7" w:rsidP="00F00951">
            <w:pPr>
              <w:pStyle w:val="Heading1"/>
              <w:numPr>
                <w:ilvl w:val="0"/>
                <w:numId w:val="0"/>
              </w:numPr>
              <w:spacing w:after="0" w:line="360" w:lineRule="auto"/>
              <w:jc w:val="center"/>
            </w:pPr>
            <w:r>
              <w:t>201</w:t>
            </w:r>
          </w:p>
        </w:tc>
      </w:tr>
      <w:tr w:rsidR="00335DA7" w14:paraId="4C8168BC" w14:textId="77777777" w:rsidTr="00E75839">
        <w:tc>
          <w:tcPr>
            <w:tcW w:w="2036" w:type="dxa"/>
            <w:vAlign w:val="center"/>
          </w:tcPr>
          <w:p w14:paraId="66580937" w14:textId="78C1DA97" w:rsidR="00335DA7" w:rsidRPr="00D45B35" w:rsidRDefault="00335DA7" w:rsidP="00D45B35">
            <w:pPr>
              <w:spacing w:after="0" w:line="360" w:lineRule="auto"/>
              <w:rPr>
                <w:rFonts w:cs="Arial"/>
                <w:b w:val="0"/>
                <w:bCs/>
                <w:color w:val="000000"/>
                <w:lang w:eastAsia="en-GB"/>
              </w:rPr>
            </w:pPr>
            <w:r w:rsidRPr="00276975">
              <w:rPr>
                <w:rFonts w:cs="Arial"/>
                <w:b w:val="0"/>
                <w:bCs/>
                <w:color w:val="000000"/>
              </w:rPr>
              <w:t>Audit and accountancy</w:t>
            </w:r>
          </w:p>
        </w:tc>
        <w:tc>
          <w:tcPr>
            <w:tcW w:w="2229" w:type="dxa"/>
            <w:vAlign w:val="center"/>
          </w:tcPr>
          <w:p w14:paraId="5A66735F" w14:textId="77777777" w:rsidR="00335DA7" w:rsidRDefault="00335DA7" w:rsidP="00F00951">
            <w:pPr>
              <w:pStyle w:val="Heading1"/>
              <w:numPr>
                <w:ilvl w:val="0"/>
                <w:numId w:val="0"/>
              </w:numPr>
              <w:spacing w:after="0" w:line="360" w:lineRule="auto"/>
              <w:jc w:val="left"/>
            </w:pPr>
            <w:r w:rsidRPr="00352017">
              <w:t>Audit and accountancy</w:t>
            </w:r>
          </w:p>
        </w:tc>
        <w:tc>
          <w:tcPr>
            <w:tcW w:w="2020" w:type="dxa"/>
            <w:vAlign w:val="center"/>
          </w:tcPr>
          <w:p w14:paraId="2764EF09"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6632F8D8" w14:textId="77777777" w:rsidR="00335DA7" w:rsidRDefault="00335DA7" w:rsidP="00F00951">
            <w:pPr>
              <w:pStyle w:val="Heading1"/>
              <w:numPr>
                <w:ilvl w:val="0"/>
                <w:numId w:val="0"/>
              </w:numPr>
              <w:spacing w:after="0" w:line="360" w:lineRule="auto"/>
              <w:jc w:val="center"/>
            </w:pPr>
            <w:r>
              <w:t>301</w:t>
            </w:r>
          </w:p>
        </w:tc>
      </w:tr>
      <w:tr w:rsidR="00335DA7" w14:paraId="7EF885B6" w14:textId="77777777" w:rsidTr="00E75839">
        <w:tc>
          <w:tcPr>
            <w:tcW w:w="2036" w:type="dxa"/>
            <w:vAlign w:val="center"/>
          </w:tcPr>
          <w:p w14:paraId="1B9BCE37" w14:textId="77777777" w:rsidR="00335DA7" w:rsidRDefault="00335DA7" w:rsidP="00F00951">
            <w:pPr>
              <w:pStyle w:val="Heading1"/>
              <w:numPr>
                <w:ilvl w:val="0"/>
                <w:numId w:val="0"/>
              </w:numPr>
              <w:spacing w:after="0" w:line="360" w:lineRule="auto"/>
              <w:jc w:val="left"/>
            </w:pPr>
            <w:r>
              <w:t>Awards Dinner</w:t>
            </w:r>
          </w:p>
        </w:tc>
        <w:tc>
          <w:tcPr>
            <w:tcW w:w="2229" w:type="dxa"/>
            <w:vAlign w:val="center"/>
          </w:tcPr>
          <w:p w14:paraId="4342C642" w14:textId="77777777" w:rsidR="00335DA7" w:rsidRDefault="00335DA7" w:rsidP="00F00951">
            <w:pPr>
              <w:pStyle w:val="Heading1"/>
              <w:numPr>
                <w:ilvl w:val="0"/>
                <w:numId w:val="0"/>
              </w:numPr>
              <w:spacing w:after="0" w:line="360" w:lineRule="auto"/>
              <w:jc w:val="left"/>
            </w:pPr>
            <w:r>
              <w:t>Awards</w:t>
            </w:r>
          </w:p>
        </w:tc>
        <w:tc>
          <w:tcPr>
            <w:tcW w:w="2020" w:type="dxa"/>
            <w:vAlign w:val="center"/>
          </w:tcPr>
          <w:p w14:paraId="73BCA73E" w14:textId="77777777" w:rsidR="00335DA7" w:rsidRDefault="00335DA7" w:rsidP="00F00951">
            <w:pPr>
              <w:pStyle w:val="Heading1"/>
              <w:numPr>
                <w:ilvl w:val="0"/>
                <w:numId w:val="0"/>
              </w:numPr>
              <w:spacing w:after="0" w:line="360" w:lineRule="auto"/>
              <w:jc w:val="center"/>
            </w:pPr>
            <w:r>
              <w:t>102</w:t>
            </w:r>
          </w:p>
        </w:tc>
        <w:tc>
          <w:tcPr>
            <w:tcW w:w="2023" w:type="dxa"/>
            <w:vAlign w:val="center"/>
          </w:tcPr>
          <w:p w14:paraId="2768EA7D" w14:textId="77777777" w:rsidR="00335DA7" w:rsidRDefault="00335DA7" w:rsidP="00F00951">
            <w:pPr>
              <w:pStyle w:val="Heading1"/>
              <w:numPr>
                <w:ilvl w:val="0"/>
                <w:numId w:val="0"/>
              </w:numPr>
              <w:spacing w:after="0" w:line="360" w:lineRule="auto"/>
              <w:jc w:val="center"/>
            </w:pPr>
            <w:r>
              <w:t>202</w:t>
            </w:r>
          </w:p>
        </w:tc>
      </w:tr>
      <w:tr w:rsidR="00335DA7" w14:paraId="5899D325" w14:textId="77777777" w:rsidTr="00E75839">
        <w:tc>
          <w:tcPr>
            <w:tcW w:w="2036" w:type="dxa"/>
            <w:vMerge w:val="restart"/>
            <w:vAlign w:val="center"/>
          </w:tcPr>
          <w:p w14:paraId="1F2EA230" w14:textId="7CC914BE" w:rsidR="00335DA7" w:rsidRDefault="00335DA7" w:rsidP="00F00951">
            <w:pPr>
              <w:pStyle w:val="Heading1"/>
              <w:numPr>
                <w:ilvl w:val="0"/>
                <w:numId w:val="0"/>
              </w:numPr>
              <w:spacing w:after="0" w:line="360" w:lineRule="auto"/>
              <w:jc w:val="left"/>
            </w:pPr>
            <w:r>
              <w:t>Bank Interest &amp; Charges</w:t>
            </w:r>
          </w:p>
        </w:tc>
        <w:tc>
          <w:tcPr>
            <w:tcW w:w="2229" w:type="dxa"/>
            <w:vAlign w:val="center"/>
          </w:tcPr>
          <w:p w14:paraId="5B10C3B5" w14:textId="77777777" w:rsidR="00335DA7" w:rsidRPr="00352017" w:rsidRDefault="00335DA7" w:rsidP="00F00951">
            <w:pPr>
              <w:pStyle w:val="Heading1"/>
              <w:numPr>
                <w:ilvl w:val="0"/>
                <w:numId w:val="0"/>
              </w:numPr>
              <w:spacing w:after="0" w:line="360" w:lineRule="auto"/>
              <w:jc w:val="left"/>
            </w:pPr>
            <w:r w:rsidRPr="00352017">
              <w:t>Bank interest and charges paid</w:t>
            </w:r>
          </w:p>
        </w:tc>
        <w:tc>
          <w:tcPr>
            <w:tcW w:w="2020" w:type="dxa"/>
            <w:vAlign w:val="center"/>
          </w:tcPr>
          <w:p w14:paraId="2D30E067"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471DAD9A" w14:textId="77777777" w:rsidR="00335DA7" w:rsidRDefault="00335DA7" w:rsidP="00F00951">
            <w:pPr>
              <w:pStyle w:val="Heading1"/>
              <w:numPr>
                <w:ilvl w:val="0"/>
                <w:numId w:val="0"/>
              </w:numPr>
              <w:spacing w:after="0" w:line="360" w:lineRule="auto"/>
              <w:jc w:val="center"/>
            </w:pPr>
            <w:r>
              <w:t>302</w:t>
            </w:r>
          </w:p>
        </w:tc>
      </w:tr>
      <w:tr w:rsidR="00335DA7" w14:paraId="213BB8A7" w14:textId="77777777" w:rsidTr="00E75839">
        <w:tc>
          <w:tcPr>
            <w:tcW w:w="2036" w:type="dxa"/>
            <w:vMerge/>
            <w:vAlign w:val="center"/>
          </w:tcPr>
          <w:p w14:paraId="2046295B" w14:textId="19D79C6E" w:rsidR="00335DA7" w:rsidRDefault="00335DA7" w:rsidP="00F00951">
            <w:pPr>
              <w:pStyle w:val="Heading1"/>
              <w:numPr>
                <w:ilvl w:val="0"/>
                <w:numId w:val="0"/>
              </w:numPr>
              <w:spacing w:after="0" w:line="360" w:lineRule="auto"/>
              <w:jc w:val="left"/>
            </w:pPr>
          </w:p>
        </w:tc>
        <w:tc>
          <w:tcPr>
            <w:tcW w:w="2229" w:type="dxa"/>
            <w:vAlign w:val="center"/>
          </w:tcPr>
          <w:p w14:paraId="3EAD45A6" w14:textId="77777777" w:rsidR="00335DA7" w:rsidRPr="00352017" w:rsidRDefault="00335DA7" w:rsidP="00F00951">
            <w:pPr>
              <w:pStyle w:val="Heading1"/>
              <w:numPr>
                <w:ilvl w:val="0"/>
                <w:numId w:val="0"/>
              </w:numPr>
              <w:spacing w:after="0" w:line="360" w:lineRule="auto"/>
              <w:jc w:val="left"/>
            </w:pPr>
            <w:r w:rsidRPr="00352017">
              <w:t>Interest/Investment Income</w:t>
            </w:r>
          </w:p>
        </w:tc>
        <w:tc>
          <w:tcPr>
            <w:tcW w:w="2020" w:type="dxa"/>
            <w:vAlign w:val="center"/>
          </w:tcPr>
          <w:p w14:paraId="1855D6FC" w14:textId="77777777" w:rsidR="00335DA7" w:rsidRDefault="00335DA7" w:rsidP="00F00951">
            <w:pPr>
              <w:pStyle w:val="Heading1"/>
              <w:numPr>
                <w:ilvl w:val="0"/>
                <w:numId w:val="0"/>
              </w:numPr>
              <w:spacing w:after="0" w:line="360" w:lineRule="auto"/>
              <w:jc w:val="center"/>
            </w:pPr>
            <w:r>
              <w:t>005</w:t>
            </w:r>
          </w:p>
        </w:tc>
        <w:tc>
          <w:tcPr>
            <w:tcW w:w="2023" w:type="dxa"/>
            <w:vAlign w:val="center"/>
          </w:tcPr>
          <w:p w14:paraId="302547AE" w14:textId="77777777" w:rsidR="00335DA7" w:rsidRDefault="00335DA7" w:rsidP="00F00951">
            <w:pPr>
              <w:pStyle w:val="Heading1"/>
              <w:numPr>
                <w:ilvl w:val="0"/>
                <w:numId w:val="0"/>
              </w:numPr>
              <w:spacing w:after="0" w:line="360" w:lineRule="auto"/>
              <w:jc w:val="center"/>
            </w:pPr>
            <w:r>
              <w:t>N/A</w:t>
            </w:r>
          </w:p>
        </w:tc>
      </w:tr>
      <w:tr w:rsidR="00335DA7" w14:paraId="25D6FC4B" w14:textId="77777777" w:rsidTr="00E75839">
        <w:tc>
          <w:tcPr>
            <w:tcW w:w="2036" w:type="dxa"/>
            <w:vAlign w:val="center"/>
          </w:tcPr>
          <w:p w14:paraId="0B279B5D" w14:textId="77777777" w:rsidR="00335DA7" w:rsidRDefault="00335DA7" w:rsidP="00F00951">
            <w:pPr>
              <w:pStyle w:val="Heading1"/>
              <w:numPr>
                <w:ilvl w:val="0"/>
                <w:numId w:val="0"/>
              </w:numPr>
              <w:spacing w:after="0" w:line="360" w:lineRule="auto"/>
              <w:jc w:val="left"/>
            </w:pPr>
            <w:r>
              <w:t>Charity Donations</w:t>
            </w:r>
          </w:p>
        </w:tc>
        <w:tc>
          <w:tcPr>
            <w:tcW w:w="2229" w:type="dxa"/>
            <w:vAlign w:val="center"/>
          </w:tcPr>
          <w:p w14:paraId="097FF736" w14:textId="77777777" w:rsidR="00335DA7" w:rsidRDefault="00335DA7" w:rsidP="00F00951">
            <w:pPr>
              <w:pStyle w:val="Heading1"/>
              <w:numPr>
                <w:ilvl w:val="0"/>
                <w:numId w:val="0"/>
              </w:numPr>
              <w:spacing w:after="0" w:line="360" w:lineRule="auto"/>
              <w:jc w:val="left"/>
            </w:pPr>
            <w:r w:rsidRPr="00237AF4">
              <w:t>Charitable/Fundraising</w:t>
            </w:r>
          </w:p>
        </w:tc>
        <w:tc>
          <w:tcPr>
            <w:tcW w:w="2020" w:type="dxa"/>
            <w:vAlign w:val="center"/>
          </w:tcPr>
          <w:p w14:paraId="0D3B7D7B" w14:textId="77777777" w:rsidR="00335DA7" w:rsidRDefault="00335DA7" w:rsidP="00F00951">
            <w:pPr>
              <w:pStyle w:val="Heading1"/>
              <w:numPr>
                <w:ilvl w:val="0"/>
                <w:numId w:val="0"/>
              </w:numPr>
              <w:spacing w:after="0" w:line="360" w:lineRule="auto"/>
              <w:jc w:val="center"/>
            </w:pPr>
            <w:r>
              <w:t>103</w:t>
            </w:r>
          </w:p>
        </w:tc>
        <w:tc>
          <w:tcPr>
            <w:tcW w:w="2023" w:type="dxa"/>
            <w:vAlign w:val="center"/>
          </w:tcPr>
          <w:p w14:paraId="3E498743" w14:textId="77777777" w:rsidR="00335DA7" w:rsidRDefault="00335DA7" w:rsidP="00F00951">
            <w:pPr>
              <w:pStyle w:val="Heading1"/>
              <w:numPr>
                <w:ilvl w:val="0"/>
                <w:numId w:val="0"/>
              </w:numPr>
              <w:spacing w:after="0" w:line="360" w:lineRule="auto"/>
              <w:jc w:val="center"/>
            </w:pPr>
            <w:r>
              <w:t>203</w:t>
            </w:r>
          </w:p>
        </w:tc>
      </w:tr>
      <w:tr w:rsidR="00335DA7" w14:paraId="7A2BC716" w14:textId="77777777" w:rsidTr="00E75839">
        <w:tc>
          <w:tcPr>
            <w:tcW w:w="2036" w:type="dxa"/>
            <w:vAlign w:val="center"/>
          </w:tcPr>
          <w:p w14:paraId="439992C0" w14:textId="77777777" w:rsidR="00335DA7" w:rsidRDefault="00335DA7" w:rsidP="00F00951">
            <w:pPr>
              <w:pStyle w:val="Heading1"/>
              <w:numPr>
                <w:ilvl w:val="0"/>
                <w:numId w:val="0"/>
              </w:numPr>
              <w:spacing w:after="0" w:line="360" w:lineRule="auto"/>
              <w:jc w:val="left"/>
            </w:pPr>
            <w:r>
              <w:t>Council Meetings</w:t>
            </w:r>
          </w:p>
        </w:tc>
        <w:tc>
          <w:tcPr>
            <w:tcW w:w="2229" w:type="dxa"/>
            <w:vAlign w:val="center"/>
          </w:tcPr>
          <w:p w14:paraId="759FB0DB" w14:textId="77777777" w:rsidR="00335DA7" w:rsidRDefault="00335DA7" w:rsidP="00F00951">
            <w:pPr>
              <w:pStyle w:val="Heading1"/>
              <w:numPr>
                <w:ilvl w:val="0"/>
                <w:numId w:val="0"/>
              </w:numPr>
              <w:spacing w:after="0" w:line="360" w:lineRule="auto"/>
              <w:jc w:val="left"/>
            </w:pPr>
            <w:r w:rsidRPr="00701D29">
              <w:t>Council and AGM Meetings</w:t>
            </w:r>
          </w:p>
        </w:tc>
        <w:tc>
          <w:tcPr>
            <w:tcW w:w="2020" w:type="dxa"/>
            <w:vAlign w:val="center"/>
          </w:tcPr>
          <w:p w14:paraId="0A50AAFC"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53BC4EE7" w14:textId="77777777" w:rsidR="00335DA7" w:rsidRDefault="00335DA7" w:rsidP="00F00951">
            <w:pPr>
              <w:pStyle w:val="Heading1"/>
              <w:numPr>
                <w:ilvl w:val="0"/>
                <w:numId w:val="0"/>
              </w:numPr>
              <w:spacing w:after="0" w:line="360" w:lineRule="auto"/>
              <w:jc w:val="center"/>
            </w:pPr>
            <w:r>
              <w:t>004</w:t>
            </w:r>
          </w:p>
        </w:tc>
      </w:tr>
      <w:tr w:rsidR="00335DA7" w14:paraId="04E56108" w14:textId="77777777" w:rsidTr="00E75839">
        <w:tc>
          <w:tcPr>
            <w:tcW w:w="2036" w:type="dxa"/>
            <w:vAlign w:val="center"/>
          </w:tcPr>
          <w:p w14:paraId="7C8188A8" w14:textId="77777777" w:rsidR="00335DA7" w:rsidRDefault="00335DA7" w:rsidP="00F00951">
            <w:pPr>
              <w:pStyle w:val="Heading1"/>
              <w:numPr>
                <w:ilvl w:val="0"/>
                <w:numId w:val="0"/>
              </w:numPr>
              <w:spacing w:after="0" w:line="360" w:lineRule="auto"/>
              <w:jc w:val="left"/>
            </w:pPr>
            <w:r>
              <w:t>DEI</w:t>
            </w:r>
          </w:p>
        </w:tc>
        <w:tc>
          <w:tcPr>
            <w:tcW w:w="2229" w:type="dxa"/>
            <w:vAlign w:val="center"/>
          </w:tcPr>
          <w:p w14:paraId="10648401" w14:textId="77777777" w:rsidR="00335DA7" w:rsidRDefault="00335DA7" w:rsidP="00F00951">
            <w:pPr>
              <w:pStyle w:val="Heading1"/>
              <w:numPr>
                <w:ilvl w:val="0"/>
                <w:numId w:val="0"/>
              </w:numPr>
              <w:spacing w:after="0" w:line="360" w:lineRule="auto"/>
              <w:jc w:val="left"/>
            </w:pPr>
            <w:r w:rsidRPr="00701D29">
              <w:t>CPD and Educational activities</w:t>
            </w:r>
          </w:p>
        </w:tc>
        <w:tc>
          <w:tcPr>
            <w:tcW w:w="2020" w:type="dxa"/>
            <w:vAlign w:val="center"/>
          </w:tcPr>
          <w:p w14:paraId="7B28CE49" w14:textId="77777777" w:rsidR="00335DA7" w:rsidRDefault="00335DA7" w:rsidP="00F00951">
            <w:pPr>
              <w:pStyle w:val="Heading1"/>
              <w:numPr>
                <w:ilvl w:val="0"/>
                <w:numId w:val="0"/>
              </w:numPr>
              <w:spacing w:after="0" w:line="360" w:lineRule="auto"/>
              <w:jc w:val="center"/>
            </w:pPr>
            <w:r>
              <w:t>104</w:t>
            </w:r>
          </w:p>
        </w:tc>
        <w:tc>
          <w:tcPr>
            <w:tcW w:w="2023" w:type="dxa"/>
            <w:vAlign w:val="center"/>
          </w:tcPr>
          <w:p w14:paraId="677EC200" w14:textId="77777777" w:rsidR="00335DA7" w:rsidRDefault="00335DA7" w:rsidP="00F00951">
            <w:pPr>
              <w:pStyle w:val="Heading1"/>
              <w:numPr>
                <w:ilvl w:val="0"/>
                <w:numId w:val="0"/>
              </w:numPr>
              <w:spacing w:after="0" w:line="360" w:lineRule="auto"/>
              <w:jc w:val="center"/>
            </w:pPr>
            <w:r>
              <w:t>204</w:t>
            </w:r>
          </w:p>
        </w:tc>
      </w:tr>
      <w:tr w:rsidR="00335DA7" w14:paraId="16F2E07A" w14:textId="77777777" w:rsidTr="00E75839">
        <w:tc>
          <w:tcPr>
            <w:tcW w:w="2036" w:type="dxa"/>
            <w:vAlign w:val="center"/>
          </w:tcPr>
          <w:p w14:paraId="6EC81A03" w14:textId="77777777" w:rsidR="00335DA7" w:rsidRDefault="00335DA7" w:rsidP="00F00951">
            <w:pPr>
              <w:pStyle w:val="Heading1"/>
              <w:numPr>
                <w:ilvl w:val="0"/>
                <w:numId w:val="0"/>
              </w:numPr>
              <w:spacing w:after="0" w:line="360" w:lineRule="auto"/>
              <w:jc w:val="left"/>
            </w:pPr>
            <w:r>
              <w:t>Education</w:t>
            </w:r>
          </w:p>
        </w:tc>
        <w:tc>
          <w:tcPr>
            <w:tcW w:w="2229" w:type="dxa"/>
            <w:vAlign w:val="center"/>
          </w:tcPr>
          <w:p w14:paraId="0D9AE871" w14:textId="77777777" w:rsidR="00335DA7" w:rsidRDefault="00335DA7" w:rsidP="00F00951">
            <w:pPr>
              <w:pStyle w:val="Heading1"/>
              <w:numPr>
                <w:ilvl w:val="0"/>
                <w:numId w:val="0"/>
              </w:numPr>
              <w:spacing w:after="0" w:line="360" w:lineRule="auto"/>
              <w:jc w:val="left"/>
            </w:pPr>
            <w:r w:rsidRPr="00701D29">
              <w:t>CPD and Educational activities</w:t>
            </w:r>
          </w:p>
        </w:tc>
        <w:tc>
          <w:tcPr>
            <w:tcW w:w="2020" w:type="dxa"/>
            <w:vAlign w:val="center"/>
          </w:tcPr>
          <w:p w14:paraId="0AD3FA91" w14:textId="77777777" w:rsidR="00335DA7" w:rsidRDefault="00335DA7" w:rsidP="00F00951">
            <w:pPr>
              <w:pStyle w:val="Heading1"/>
              <w:numPr>
                <w:ilvl w:val="0"/>
                <w:numId w:val="0"/>
              </w:numPr>
              <w:spacing w:after="0" w:line="360" w:lineRule="auto"/>
              <w:jc w:val="center"/>
            </w:pPr>
            <w:r>
              <w:t>105</w:t>
            </w:r>
          </w:p>
        </w:tc>
        <w:tc>
          <w:tcPr>
            <w:tcW w:w="2023" w:type="dxa"/>
            <w:vAlign w:val="center"/>
          </w:tcPr>
          <w:p w14:paraId="0140330B" w14:textId="77777777" w:rsidR="00335DA7" w:rsidRDefault="00335DA7" w:rsidP="00F00951">
            <w:pPr>
              <w:pStyle w:val="Heading1"/>
              <w:numPr>
                <w:ilvl w:val="0"/>
                <w:numId w:val="0"/>
              </w:numPr>
              <w:spacing w:after="0" w:line="360" w:lineRule="auto"/>
              <w:jc w:val="center"/>
            </w:pPr>
            <w:r>
              <w:t>205</w:t>
            </w:r>
          </w:p>
        </w:tc>
      </w:tr>
      <w:tr w:rsidR="00335DA7" w14:paraId="23F86273" w14:textId="77777777" w:rsidTr="00E75839">
        <w:tc>
          <w:tcPr>
            <w:tcW w:w="2036" w:type="dxa"/>
            <w:vAlign w:val="center"/>
          </w:tcPr>
          <w:p w14:paraId="7E9A53A0" w14:textId="77777777" w:rsidR="00335DA7" w:rsidRDefault="00335DA7" w:rsidP="00F00951">
            <w:pPr>
              <w:pStyle w:val="Heading1"/>
              <w:numPr>
                <w:ilvl w:val="0"/>
                <w:numId w:val="0"/>
              </w:numPr>
              <w:spacing w:after="0" w:line="360" w:lineRule="auto"/>
              <w:jc w:val="left"/>
            </w:pPr>
            <w:r>
              <w:t>Insurance</w:t>
            </w:r>
          </w:p>
        </w:tc>
        <w:tc>
          <w:tcPr>
            <w:tcW w:w="2229" w:type="dxa"/>
            <w:vAlign w:val="center"/>
          </w:tcPr>
          <w:p w14:paraId="01872C62" w14:textId="77777777" w:rsidR="00335DA7" w:rsidRDefault="00335DA7" w:rsidP="00F00951">
            <w:pPr>
              <w:pStyle w:val="Heading1"/>
              <w:numPr>
                <w:ilvl w:val="0"/>
                <w:numId w:val="0"/>
              </w:numPr>
              <w:spacing w:after="0" w:line="360" w:lineRule="auto"/>
              <w:jc w:val="left"/>
            </w:pPr>
            <w:r w:rsidRPr="00A31CE8">
              <w:t>Insurance</w:t>
            </w:r>
          </w:p>
        </w:tc>
        <w:tc>
          <w:tcPr>
            <w:tcW w:w="2020" w:type="dxa"/>
            <w:vAlign w:val="center"/>
          </w:tcPr>
          <w:p w14:paraId="39BE623A"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57CB0E81" w14:textId="77777777" w:rsidR="00335DA7" w:rsidRDefault="00335DA7" w:rsidP="00F00951">
            <w:pPr>
              <w:pStyle w:val="Heading1"/>
              <w:numPr>
                <w:ilvl w:val="0"/>
                <w:numId w:val="0"/>
              </w:numPr>
              <w:spacing w:after="0" w:line="360" w:lineRule="auto"/>
              <w:jc w:val="center"/>
            </w:pPr>
            <w:r>
              <w:t>303</w:t>
            </w:r>
          </w:p>
        </w:tc>
      </w:tr>
      <w:tr w:rsidR="00335DA7" w14:paraId="29958181" w14:textId="77777777" w:rsidTr="00E75839">
        <w:tc>
          <w:tcPr>
            <w:tcW w:w="2036" w:type="dxa"/>
            <w:vAlign w:val="center"/>
          </w:tcPr>
          <w:p w14:paraId="0AE5ABB9" w14:textId="77777777" w:rsidR="00335DA7" w:rsidRDefault="00335DA7" w:rsidP="00F00951">
            <w:pPr>
              <w:pStyle w:val="Heading1"/>
              <w:numPr>
                <w:ilvl w:val="0"/>
                <w:numId w:val="0"/>
              </w:numPr>
              <w:spacing w:after="0" w:line="360" w:lineRule="auto"/>
              <w:jc w:val="left"/>
            </w:pPr>
            <w:r>
              <w:t>NextGen</w:t>
            </w:r>
          </w:p>
        </w:tc>
        <w:tc>
          <w:tcPr>
            <w:tcW w:w="2229" w:type="dxa"/>
            <w:vAlign w:val="center"/>
          </w:tcPr>
          <w:p w14:paraId="27F998CC" w14:textId="77777777" w:rsidR="00335DA7" w:rsidRDefault="00335DA7" w:rsidP="00F00951">
            <w:pPr>
              <w:pStyle w:val="Heading1"/>
              <w:numPr>
                <w:ilvl w:val="0"/>
                <w:numId w:val="0"/>
              </w:numPr>
              <w:spacing w:after="0" w:line="360" w:lineRule="auto"/>
              <w:jc w:val="left"/>
            </w:pPr>
            <w:r w:rsidRPr="00701D29">
              <w:t>CPD and Educational activities</w:t>
            </w:r>
          </w:p>
        </w:tc>
        <w:tc>
          <w:tcPr>
            <w:tcW w:w="2020" w:type="dxa"/>
            <w:vAlign w:val="center"/>
          </w:tcPr>
          <w:p w14:paraId="2D67939E" w14:textId="77777777" w:rsidR="00335DA7" w:rsidRDefault="00335DA7" w:rsidP="00F00951">
            <w:pPr>
              <w:pStyle w:val="Heading1"/>
              <w:numPr>
                <w:ilvl w:val="0"/>
                <w:numId w:val="0"/>
              </w:numPr>
              <w:spacing w:after="0" w:line="360" w:lineRule="auto"/>
              <w:jc w:val="center"/>
            </w:pPr>
            <w:r>
              <w:t>106</w:t>
            </w:r>
          </w:p>
        </w:tc>
        <w:tc>
          <w:tcPr>
            <w:tcW w:w="2023" w:type="dxa"/>
            <w:vAlign w:val="center"/>
          </w:tcPr>
          <w:p w14:paraId="7996CF24" w14:textId="77777777" w:rsidR="00335DA7" w:rsidRDefault="00335DA7" w:rsidP="00F00951">
            <w:pPr>
              <w:pStyle w:val="Heading1"/>
              <w:numPr>
                <w:ilvl w:val="0"/>
                <w:numId w:val="0"/>
              </w:numPr>
              <w:spacing w:after="0" w:line="360" w:lineRule="auto"/>
              <w:jc w:val="center"/>
            </w:pPr>
            <w:r>
              <w:t>206</w:t>
            </w:r>
          </w:p>
        </w:tc>
      </w:tr>
      <w:tr w:rsidR="00335DA7" w14:paraId="0ED3136C" w14:textId="77777777" w:rsidTr="00E75839">
        <w:tc>
          <w:tcPr>
            <w:tcW w:w="2036" w:type="dxa"/>
            <w:vAlign w:val="center"/>
          </w:tcPr>
          <w:p w14:paraId="6795FB37" w14:textId="77777777" w:rsidR="00335DA7" w:rsidRPr="00657972" w:rsidRDefault="00335DA7" w:rsidP="00F00951">
            <w:pPr>
              <w:pStyle w:val="Heading1"/>
              <w:numPr>
                <w:ilvl w:val="0"/>
                <w:numId w:val="0"/>
              </w:numPr>
              <w:spacing w:after="0" w:line="360" w:lineRule="auto"/>
              <w:jc w:val="left"/>
            </w:pPr>
            <w:r>
              <w:t>Ordinary Grant</w:t>
            </w:r>
          </w:p>
        </w:tc>
        <w:tc>
          <w:tcPr>
            <w:tcW w:w="2229" w:type="dxa"/>
            <w:vAlign w:val="center"/>
          </w:tcPr>
          <w:p w14:paraId="7FD36683" w14:textId="77777777" w:rsidR="00335DA7" w:rsidRDefault="00335DA7" w:rsidP="00F00951">
            <w:pPr>
              <w:pStyle w:val="Heading1"/>
              <w:numPr>
                <w:ilvl w:val="0"/>
                <w:numId w:val="0"/>
              </w:numPr>
              <w:spacing w:after="0" w:line="360" w:lineRule="auto"/>
              <w:jc w:val="left"/>
            </w:pPr>
            <w:r w:rsidRPr="00AB729C">
              <w:t>Ordinary Grant</w:t>
            </w:r>
          </w:p>
        </w:tc>
        <w:tc>
          <w:tcPr>
            <w:tcW w:w="2020" w:type="dxa"/>
            <w:vAlign w:val="center"/>
          </w:tcPr>
          <w:p w14:paraId="6C10A141" w14:textId="77777777" w:rsidR="00335DA7" w:rsidRDefault="00335DA7" w:rsidP="00F00951">
            <w:pPr>
              <w:pStyle w:val="Heading1"/>
              <w:numPr>
                <w:ilvl w:val="0"/>
                <w:numId w:val="0"/>
              </w:numPr>
              <w:spacing w:after="0" w:line="360" w:lineRule="auto"/>
              <w:jc w:val="center"/>
            </w:pPr>
            <w:r>
              <w:t>006</w:t>
            </w:r>
          </w:p>
        </w:tc>
        <w:tc>
          <w:tcPr>
            <w:tcW w:w="2023" w:type="dxa"/>
            <w:vAlign w:val="center"/>
          </w:tcPr>
          <w:p w14:paraId="55072995" w14:textId="77777777" w:rsidR="00335DA7" w:rsidRDefault="00335DA7" w:rsidP="00F00951">
            <w:pPr>
              <w:pStyle w:val="Heading1"/>
              <w:numPr>
                <w:ilvl w:val="0"/>
                <w:numId w:val="0"/>
              </w:numPr>
              <w:spacing w:after="0" w:line="360" w:lineRule="auto"/>
              <w:jc w:val="center"/>
            </w:pPr>
            <w:r>
              <w:t>N/A</w:t>
            </w:r>
          </w:p>
        </w:tc>
      </w:tr>
      <w:tr w:rsidR="00335DA7" w14:paraId="27A8360A" w14:textId="77777777" w:rsidTr="00E75839">
        <w:tc>
          <w:tcPr>
            <w:tcW w:w="2036" w:type="dxa"/>
            <w:vAlign w:val="center"/>
          </w:tcPr>
          <w:p w14:paraId="529CC4FD" w14:textId="77777777" w:rsidR="00335DA7" w:rsidRDefault="00335DA7" w:rsidP="00F00951">
            <w:pPr>
              <w:pStyle w:val="Heading1"/>
              <w:numPr>
                <w:ilvl w:val="0"/>
                <w:numId w:val="0"/>
              </w:numPr>
              <w:spacing w:after="0" w:line="360" w:lineRule="auto"/>
              <w:jc w:val="left"/>
            </w:pPr>
            <w:r>
              <w:t>President’s Reception</w:t>
            </w:r>
          </w:p>
        </w:tc>
        <w:tc>
          <w:tcPr>
            <w:tcW w:w="2229" w:type="dxa"/>
            <w:vAlign w:val="center"/>
          </w:tcPr>
          <w:p w14:paraId="633E04EF" w14:textId="77777777" w:rsidR="00335DA7" w:rsidRDefault="00335DA7" w:rsidP="00F00951">
            <w:pPr>
              <w:pStyle w:val="Heading1"/>
              <w:numPr>
                <w:ilvl w:val="0"/>
                <w:numId w:val="0"/>
              </w:numPr>
              <w:spacing w:after="0" w:line="360" w:lineRule="auto"/>
              <w:jc w:val="left"/>
            </w:pPr>
            <w:r w:rsidRPr="00C52AAA">
              <w:t>Other expenditure</w:t>
            </w:r>
          </w:p>
        </w:tc>
        <w:tc>
          <w:tcPr>
            <w:tcW w:w="2020" w:type="dxa"/>
            <w:vAlign w:val="center"/>
          </w:tcPr>
          <w:p w14:paraId="5D503BA9"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6A0D9F61" w14:textId="77777777" w:rsidR="00335DA7" w:rsidRDefault="00335DA7" w:rsidP="00F00951">
            <w:pPr>
              <w:pStyle w:val="Heading1"/>
              <w:numPr>
                <w:ilvl w:val="0"/>
                <w:numId w:val="0"/>
              </w:numPr>
              <w:spacing w:after="0" w:line="360" w:lineRule="auto"/>
              <w:jc w:val="center"/>
            </w:pPr>
            <w:r>
              <w:t>007</w:t>
            </w:r>
          </w:p>
        </w:tc>
      </w:tr>
      <w:tr w:rsidR="00335DA7" w14:paraId="1F386460" w14:textId="77777777" w:rsidTr="00E75839">
        <w:tc>
          <w:tcPr>
            <w:tcW w:w="2036" w:type="dxa"/>
            <w:vAlign w:val="center"/>
          </w:tcPr>
          <w:p w14:paraId="7B2DE363" w14:textId="77777777" w:rsidR="00335DA7" w:rsidRDefault="00335DA7" w:rsidP="00F00951">
            <w:pPr>
              <w:pStyle w:val="Heading1"/>
              <w:numPr>
                <w:ilvl w:val="0"/>
                <w:numId w:val="0"/>
              </w:numPr>
              <w:spacing w:after="0" w:line="360" w:lineRule="auto"/>
              <w:jc w:val="left"/>
            </w:pPr>
            <w:r>
              <w:t>Presidential</w:t>
            </w:r>
          </w:p>
        </w:tc>
        <w:tc>
          <w:tcPr>
            <w:tcW w:w="2229" w:type="dxa"/>
            <w:vAlign w:val="center"/>
          </w:tcPr>
          <w:p w14:paraId="2A79514A" w14:textId="77777777" w:rsidR="00335DA7" w:rsidRDefault="00335DA7" w:rsidP="00F00951">
            <w:pPr>
              <w:pStyle w:val="Heading1"/>
              <w:numPr>
                <w:ilvl w:val="0"/>
                <w:numId w:val="0"/>
              </w:numPr>
              <w:spacing w:after="0" w:line="360" w:lineRule="auto"/>
              <w:jc w:val="left"/>
            </w:pPr>
            <w:r w:rsidRPr="00C52AAA">
              <w:t>President's expenses</w:t>
            </w:r>
          </w:p>
        </w:tc>
        <w:tc>
          <w:tcPr>
            <w:tcW w:w="2020" w:type="dxa"/>
            <w:vAlign w:val="center"/>
          </w:tcPr>
          <w:p w14:paraId="0B305555"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5846625D" w14:textId="77777777" w:rsidR="00335DA7" w:rsidRDefault="00335DA7" w:rsidP="00F00951">
            <w:pPr>
              <w:pStyle w:val="Heading1"/>
              <w:numPr>
                <w:ilvl w:val="0"/>
                <w:numId w:val="0"/>
              </w:numPr>
              <w:spacing w:after="0" w:line="360" w:lineRule="auto"/>
              <w:jc w:val="center"/>
            </w:pPr>
            <w:r>
              <w:t>009</w:t>
            </w:r>
          </w:p>
        </w:tc>
      </w:tr>
      <w:tr w:rsidR="00335DA7" w14:paraId="58784D31" w14:textId="77777777" w:rsidTr="00E75839">
        <w:tc>
          <w:tcPr>
            <w:tcW w:w="2036" w:type="dxa"/>
            <w:vAlign w:val="center"/>
          </w:tcPr>
          <w:p w14:paraId="516F8181" w14:textId="77777777" w:rsidR="00335DA7" w:rsidRDefault="00335DA7" w:rsidP="00F00951">
            <w:pPr>
              <w:pStyle w:val="Heading1"/>
              <w:numPr>
                <w:ilvl w:val="0"/>
                <w:numId w:val="0"/>
              </w:numPr>
              <w:spacing w:after="0" w:line="360" w:lineRule="auto"/>
              <w:jc w:val="left"/>
            </w:pPr>
            <w:r>
              <w:t>Regalia</w:t>
            </w:r>
          </w:p>
        </w:tc>
        <w:tc>
          <w:tcPr>
            <w:tcW w:w="2229" w:type="dxa"/>
            <w:vAlign w:val="center"/>
          </w:tcPr>
          <w:p w14:paraId="3DC80868" w14:textId="77777777" w:rsidR="00335DA7" w:rsidRDefault="00335DA7" w:rsidP="00F00951">
            <w:pPr>
              <w:pStyle w:val="Heading1"/>
              <w:numPr>
                <w:ilvl w:val="0"/>
                <w:numId w:val="0"/>
              </w:numPr>
              <w:spacing w:after="0" w:line="360" w:lineRule="auto"/>
              <w:jc w:val="left"/>
            </w:pPr>
            <w:r w:rsidRPr="00C52AAA">
              <w:t>Regalia</w:t>
            </w:r>
          </w:p>
        </w:tc>
        <w:tc>
          <w:tcPr>
            <w:tcW w:w="2020" w:type="dxa"/>
            <w:vAlign w:val="center"/>
          </w:tcPr>
          <w:p w14:paraId="3DF74FC1"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53BB6E03" w14:textId="77777777" w:rsidR="00335DA7" w:rsidRDefault="00335DA7" w:rsidP="00F00951">
            <w:pPr>
              <w:pStyle w:val="Heading1"/>
              <w:numPr>
                <w:ilvl w:val="0"/>
                <w:numId w:val="0"/>
              </w:numPr>
              <w:spacing w:after="0" w:line="360" w:lineRule="auto"/>
              <w:jc w:val="center"/>
            </w:pPr>
            <w:r>
              <w:t>010</w:t>
            </w:r>
          </w:p>
        </w:tc>
      </w:tr>
      <w:tr w:rsidR="00335DA7" w14:paraId="40568186" w14:textId="77777777" w:rsidTr="00E75839">
        <w:tc>
          <w:tcPr>
            <w:tcW w:w="2036" w:type="dxa"/>
            <w:vAlign w:val="center"/>
          </w:tcPr>
          <w:p w14:paraId="1A36446B" w14:textId="44216FD9" w:rsidR="00335DA7" w:rsidRDefault="00335DA7" w:rsidP="00F00951">
            <w:pPr>
              <w:pStyle w:val="Heading1"/>
              <w:numPr>
                <w:ilvl w:val="0"/>
                <w:numId w:val="0"/>
              </w:numPr>
              <w:spacing w:after="0" w:line="360" w:lineRule="auto"/>
              <w:jc w:val="left"/>
            </w:pPr>
            <w:r>
              <w:t>Secretarial</w:t>
            </w:r>
          </w:p>
        </w:tc>
        <w:tc>
          <w:tcPr>
            <w:tcW w:w="2229" w:type="dxa"/>
            <w:vAlign w:val="center"/>
          </w:tcPr>
          <w:p w14:paraId="2EEB7AC3" w14:textId="77777777" w:rsidR="00335DA7" w:rsidRDefault="00335DA7" w:rsidP="00F00951">
            <w:pPr>
              <w:pStyle w:val="Heading1"/>
              <w:numPr>
                <w:ilvl w:val="0"/>
                <w:numId w:val="0"/>
              </w:numPr>
              <w:spacing w:after="0" w:line="360" w:lineRule="auto"/>
              <w:jc w:val="left"/>
            </w:pPr>
            <w:r w:rsidRPr="000974C8">
              <w:t>Other expenditure</w:t>
            </w:r>
          </w:p>
        </w:tc>
        <w:tc>
          <w:tcPr>
            <w:tcW w:w="2020" w:type="dxa"/>
            <w:vAlign w:val="center"/>
          </w:tcPr>
          <w:p w14:paraId="1AD16608"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6E43F68D" w14:textId="77777777" w:rsidR="00335DA7" w:rsidRDefault="00335DA7" w:rsidP="00F00951">
            <w:pPr>
              <w:pStyle w:val="Heading1"/>
              <w:numPr>
                <w:ilvl w:val="0"/>
                <w:numId w:val="0"/>
              </w:numPr>
              <w:spacing w:after="0" w:line="360" w:lineRule="auto"/>
              <w:jc w:val="center"/>
            </w:pPr>
            <w:r>
              <w:t>008</w:t>
            </w:r>
          </w:p>
        </w:tc>
      </w:tr>
      <w:tr w:rsidR="00335DA7" w14:paraId="2DED0189" w14:textId="77777777" w:rsidTr="00E75839">
        <w:tc>
          <w:tcPr>
            <w:tcW w:w="2036" w:type="dxa"/>
            <w:vMerge w:val="restart"/>
            <w:vAlign w:val="center"/>
          </w:tcPr>
          <w:p w14:paraId="51B3C6B9" w14:textId="5135683F" w:rsidR="00335DA7" w:rsidRDefault="00335DA7" w:rsidP="00F00951">
            <w:pPr>
              <w:pStyle w:val="Heading1"/>
              <w:numPr>
                <w:ilvl w:val="0"/>
                <w:numId w:val="0"/>
              </w:numPr>
              <w:spacing w:after="0" w:line="360" w:lineRule="auto"/>
              <w:jc w:val="left"/>
            </w:pPr>
            <w:r>
              <w:t>Social</w:t>
            </w:r>
          </w:p>
        </w:tc>
        <w:tc>
          <w:tcPr>
            <w:tcW w:w="2229" w:type="dxa"/>
            <w:vAlign w:val="center"/>
          </w:tcPr>
          <w:p w14:paraId="78DB8743" w14:textId="77777777" w:rsidR="00335DA7" w:rsidRDefault="00335DA7" w:rsidP="00F00951">
            <w:pPr>
              <w:pStyle w:val="Heading1"/>
              <w:numPr>
                <w:ilvl w:val="0"/>
                <w:numId w:val="0"/>
              </w:numPr>
              <w:spacing w:after="0" w:line="360" w:lineRule="auto"/>
              <w:jc w:val="left"/>
            </w:pPr>
            <w:r w:rsidRPr="00AB729C">
              <w:t>CPD and Educational activities</w:t>
            </w:r>
          </w:p>
        </w:tc>
        <w:tc>
          <w:tcPr>
            <w:tcW w:w="2020" w:type="dxa"/>
            <w:vAlign w:val="center"/>
          </w:tcPr>
          <w:p w14:paraId="18E1104D" w14:textId="77777777" w:rsidR="00335DA7" w:rsidRDefault="00335DA7" w:rsidP="00F00951">
            <w:pPr>
              <w:pStyle w:val="Heading1"/>
              <w:numPr>
                <w:ilvl w:val="0"/>
                <w:numId w:val="0"/>
              </w:numPr>
              <w:spacing w:after="0" w:line="360" w:lineRule="auto"/>
              <w:jc w:val="center"/>
            </w:pPr>
            <w:r>
              <w:t>107</w:t>
            </w:r>
          </w:p>
        </w:tc>
        <w:tc>
          <w:tcPr>
            <w:tcW w:w="2023" w:type="dxa"/>
            <w:vAlign w:val="center"/>
          </w:tcPr>
          <w:p w14:paraId="0D3B104D" w14:textId="77777777" w:rsidR="00335DA7" w:rsidRDefault="00335DA7" w:rsidP="00F00951">
            <w:pPr>
              <w:pStyle w:val="Heading1"/>
              <w:numPr>
                <w:ilvl w:val="0"/>
                <w:numId w:val="0"/>
              </w:numPr>
              <w:spacing w:after="0" w:line="360" w:lineRule="auto"/>
              <w:jc w:val="center"/>
            </w:pPr>
            <w:r>
              <w:t>207</w:t>
            </w:r>
          </w:p>
        </w:tc>
      </w:tr>
      <w:tr w:rsidR="00335DA7" w14:paraId="33E52221" w14:textId="77777777" w:rsidTr="00E75839">
        <w:tc>
          <w:tcPr>
            <w:tcW w:w="2036" w:type="dxa"/>
            <w:vMerge/>
            <w:vAlign w:val="center"/>
          </w:tcPr>
          <w:p w14:paraId="7860BB02" w14:textId="0E7E3AAD" w:rsidR="00335DA7" w:rsidRDefault="00335DA7" w:rsidP="00F00951">
            <w:pPr>
              <w:pStyle w:val="Heading1"/>
              <w:numPr>
                <w:ilvl w:val="0"/>
                <w:numId w:val="0"/>
              </w:numPr>
              <w:spacing w:after="0" w:line="360" w:lineRule="auto"/>
              <w:jc w:val="left"/>
            </w:pPr>
          </w:p>
        </w:tc>
        <w:tc>
          <w:tcPr>
            <w:tcW w:w="2229" w:type="dxa"/>
            <w:vAlign w:val="center"/>
          </w:tcPr>
          <w:p w14:paraId="31F33E8D" w14:textId="77777777" w:rsidR="00335DA7" w:rsidRDefault="00335DA7" w:rsidP="00F00951">
            <w:pPr>
              <w:pStyle w:val="Heading1"/>
              <w:numPr>
                <w:ilvl w:val="0"/>
                <w:numId w:val="0"/>
              </w:numPr>
              <w:spacing w:after="0" w:line="360" w:lineRule="auto"/>
              <w:jc w:val="left"/>
            </w:pPr>
            <w:r w:rsidRPr="00AB729C">
              <w:t>Social Events - other</w:t>
            </w:r>
          </w:p>
        </w:tc>
        <w:tc>
          <w:tcPr>
            <w:tcW w:w="2020" w:type="dxa"/>
            <w:vAlign w:val="center"/>
          </w:tcPr>
          <w:p w14:paraId="5BB386C1" w14:textId="77777777" w:rsidR="00335DA7" w:rsidRDefault="00335DA7" w:rsidP="00F00951">
            <w:pPr>
              <w:pStyle w:val="Heading1"/>
              <w:numPr>
                <w:ilvl w:val="0"/>
                <w:numId w:val="0"/>
              </w:numPr>
              <w:spacing w:after="0" w:line="360" w:lineRule="auto"/>
              <w:jc w:val="center"/>
            </w:pPr>
            <w:r>
              <w:t>108</w:t>
            </w:r>
          </w:p>
        </w:tc>
        <w:tc>
          <w:tcPr>
            <w:tcW w:w="2023" w:type="dxa"/>
            <w:vAlign w:val="center"/>
          </w:tcPr>
          <w:p w14:paraId="11458AA9" w14:textId="77777777" w:rsidR="00335DA7" w:rsidRDefault="00335DA7" w:rsidP="00F00951">
            <w:pPr>
              <w:pStyle w:val="Heading1"/>
              <w:numPr>
                <w:ilvl w:val="0"/>
                <w:numId w:val="0"/>
              </w:numPr>
              <w:spacing w:after="0" w:line="360" w:lineRule="auto"/>
              <w:jc w:val="center"/>
            </w:pPr>
            <w:r>
              <w:t>208</w:t>
            </w:r>
          </w:p>
        </w:tc>
      </w:tr>
      <w:tr w:rsidR="00335DA7" w14:paraId="136B73C5" w14:textId="77777777" w:rsidTr="00E75839">
        <w:tc>
          <w:tcPr>
            <w:tcW w:w="2036" w:type="dxa"/>
            <w:vAlign w:val="center"/>
          </w:tcPr>
          <w:p w14:paraId="785B1052" w14:textId="77777777" w:rsidR="00335DA7" w:rsidRDefault="00335DA7" w:rsidP="00F00951">
            <w:pPr>
              <w:pStyle w:val="Heading1"/>
              <w:numPr>
                <w:ilvl w:val="0"/>
                <w:numId w:val="0"/>
              </w:numPr>
              <w:spacing w:after="0" w:line="360" w:lineRule="auto"/>
              <w:jc w:val="left"/>
            </w:pPr>
            <w:r>
              <w:t>Social Media</w:t>
            </w:r>
          </w:p>
        </w:tc>
        <w:tc>
          <w:tcPr>
            <w:tcW w:w="2229" w:type="dxa"/>
            <w:vAlign w:val="center"/>
          </w:tcPr>
          <w:p w14:paraId="588E0CCE" w14:textId="77777777" w:rsidR="00335DA7" w:rsidRDefault="00335DA7" w:rsidP="00F00951">
            <w:pPr>
              <w:pStyle w:val="Heading1"/>
              <w:numPr>
                <w:ilvl w:val="0"/>
                <w:numId w:val="0"/>
              </w:numPr>
              <w:spacing w:after="0" w:line="360" w:lineRule="auto"/>
              <w:jc w:val="left"/>
            </w:pPr>
            <w:r w:rsidRPr="005753ED">
              <w:t>Website costs</w:t>
            </w:r>
          </w:p>
        </w:tc>
        <w:tc>
          <w:tcPr>
            <w:tcW w:w="2020" w:type="dxa"/>
            <w:vAlign w:val="center"/>
          </w:tcPr>
          <w:p w14:paraId="5C8E0DC8" w14:textId="77777777" w:rsidR="00335DA7" w:rsidRDefault="00335DA7" w:rsidP="00F00951">
            <w:pPr>
              <w:pStyle w:val="Heading1"/>
              <w:numPr>
                <w:ilvl w:val="0"/>
                <w:numId w:val="0"/>
              </w:numPr>
              <w:spacing w:after="0" w:line="360" w:lineRule="auto"/>
              <w:jc w:val="center"/>
            </w:pPr>
            <w:r>
              <w:t>N/A</w:t>
            </w:r>
          </w:p>
        </w:tc>
        <w:tc>
          <w:tcPr>
            <w:tcW w:w="2023" w:type="dxa"/>
            <w:vAlign w:val="center"/>
          </w:tcPr>
          <w:p w14:paraId="50B38E6B" w14:textId="77777777" w:rsidR="00335DA7" w:rsidRDefault="00335DA7" w:rsidP="00F00951">
            <w:pPr>
              <w:pStyle w:val="Heading1"/>
              <w:numPr>
                <w:ilvl w:val="0"/>
                <w:numId w:val="0"/>
              </w:numPr>
              <w:spacing w:after="0" w:line="360" w:lineRule="auto"/>
              <w:jc w:val="center"/>
            </w:pPr>
            <w:r>
              <w:t>011</w:t>
            </w:r>
          </w:p>
        </w:tc>
      </w:tr>
      <w:tr w:rsidR="00EF506E" w14:paraId="705DC5B5" w14:textId="77777777" w:rsidTr="00E75839">
        <w:tc>
          <w:tcPr>
            <w:tcW w:w="2036" w:type="dxa"/>
            <w:vAlign w:val="center"/>
          </w:tcPr>
          <w:p w14:paraId="0039E6FB" w14:textId="2A3EF2EE" w:rsidR="00EF506E" w:rsidRDefault="00F143CA" w:rsidP="00F00951">
            <w:pPr>
              <w:pStyle w:val="Heading1"/>
              <w:numPr>
                <w:ilvl w:val="0"/>
                <w:numId w:val="0"/>
              </w:numPr>
              <w:spacing w:after="0" w:line="360" w:lineRule="auto"/>
              <w:jc w:val="left"/>
            </w:pPr>
            <w:r>
              <w:t>Southern Hub</w:t>
            </w:r>
          </w:p>
        </w:tc>
        <w:tc>
          <w:tcPr>
            <w:tcW w:w="2229" w:type="dxa"/>
            <w:vAlign w:val="center"/>
          </w:tcPr>
          <w:p w14:paraId="485EE52E" w14:textId="6B520E0C" w:rsidR="00EF506E" w:rsidRPr="005753ED" w:rsidRDefault="00F143CA" w:rsidP="00F00951">
            <w:pPr>
              <w:pStyle w:val="Heading1"/>
              <w:numPr>
                <w:ilvl w:val="0"/>
                <w:numId w:val="0"/>
              </w:numPr>
              <w:spacing w:after="0" w:line="360" w:lineRule="auto"/>
              <w:jc w:val="left"/>
            </w:pPr>
            <w:r>
              <w:t>Southern Hub Costs/Income</w:t>
            </w:r>
          </w:p>
        </w:tc>
        <w:tc>
          <w:tcPr>
            <w:tcW w:w="2020" w:type="dxa"/>
            <w:vAlign w:val="center"/>
          </w:tcPr>
          <w:p w14:paraId="7B8ADFD0" w14:textId="7A27D61A" w:rsidR="00EF506E" w:rsidRDefault="004A3FED" w:rsidP="00F00951">
            <w:pPr>
              <w:pStyle w:val="Heading1"/>
              <w:numPr>
                <w:ilvl w:val="0"/>
                <w:numId w:val="0"/>
              </w:numPr>
              <w:spacing w:after="0" w:line="360" w:lineRule="auto"/>
              <w:jc w:val="center"/>
            </w:pPr>
            <w:r>
              <w:t>013</w:t>
            </w:r>
          </w:p>
        </w:tc>
        <w:tc>
          <w:tcPr>
            <w:tcW w:w="2023" w:type="dxa"/>
            <w:vAlign w:val="center"/>
          </w:tcPr>
          <w:p w14:paraId="19B92F71" w14:textId="51A6DA8C" w:rsidR="00EF506E" w:rsidRDefault="004A3FED" w:rsidP="00F00951">
            <w:pPr>
              <w:pStyle w:val="Heading1"/>
              <w:numPr>
                <w:ilvl w:val="0"/>
                <w:numId w:val="0"/>
              </w:numPr>
              <w:spacing w:after="0" w:line="360" w:lineRule="auto"/>
              <w:jc w:val="center"/>
            </w:pPr>
            <w:r>
              <w:t>014</w:t>
            </w:r>
          </w:p>
        </w:tc>
      </w:tr>
    </w:tbl>
    <w:p w14:paraId="5F47E0EB" w14:textId="32665F3A" w:rsidR="00556AC5" w:rsidRDefault="00662876" w:rsidP="00F00951">
      <w:pPr>
        <w:pStyle w:val="Heading1"/>
        <w:spacing w:before="240"/>
      </w:pPr>
      <w:r>
        <w:t xml:space="preserve">Stripe Fees incurred as a result of </w:t>
      </w:r>
      <w:r w:rsidR="00276975">
        <w:t xml:space="preserve">payments recorded against an </w:t>
      </w:r>
      <w:r>
        <w:t xml:space="preserve">Income </w:t>
      </w:r>
      <w:r w:rsidR="00276975">
        <w:t xml:space="preserve">Account </w:t>
      </w:r>
      <w:r>
        <w:t xml:space="preserve">should always be recorded against the </w:t>
      </w:r>
      <w:r w:rsidR="00276975">
        <w:t>corresponding Expenses Account</w:t>
      </w:r>
      <w:r w:rsidR="00624318">
        <w:t xml:space="preserve">. </w:t>
      </w:r>
    </w:p>
    <w:p w14:paraId="278788EB" w14:textId="2BCADCFE" w:rsidR="00624318" w:rsidRDefault="00624318" w:rsidP="00444559">
      <w:pPr>
        <w:pStyle w:val="Heading1"/>
      </w:pPr>
      <w:r w:rsidRPr="00C24208">
        <w:rPr>
          <w:b/>
          <w:bCs/>
        </w:rPr>
        <w:t>Expenses</w:t>
      </w:r>
      <w:r>
        <w:t xml:space="preserve"> and </w:t>
      </w:r>
      <w:r w:rsidRPr="00C24208">
        <w:rPr>
          <w:b/>
          <w:bCs/>
        </w:rPr>
        <w:t>Bills</w:t>
      </w:r>
      <w:r>
        <w:t xml:space="preserve"> should be submitted on Xero</w:t>
      </w:r>
      <w:r w:rsidR="00444559">
        <w:t xml:space="preserve">, meaning that they have been approved by a </w:t>
      </w:r>
      <w:r w:rsidR="00444559" w:rsidRPr="00C24208">
        <w:rPr>
          <w:b/>
          <w:bCs/>
        </w:rPr>
        <w:t>Budget Holder</w:t>
      </w:r>
      <w:r w:rsidR="00444559">
        <w:t xml:space="preserve">. </w:t>
      </w:r>
    </w:p>
    <w:p w14:paraId="22AB5566" w14:textId="559C9644" w:rsidR="00624318" w:rsidRDefault="00444559" w:rsidP="00444559">
      <w:pPr>
        <w:pStyle w:val="Heading1"/>
      </w:pPr>
      <w:r>
        <w:t xml:space="preserve">When </w:t>
      </w:r>
      <w:r w:rsidRPr="00C24208">
        <w:rPr>
          <w:b/>
          <w:bCs/>
        </w:rPr>
        <w:t>Authorised Signatory</w:t>
      </w:r>
      <w:r>
        <w:t xml:space="preserve"> puts an </w:t>
      </w:r>
      <w:r w:rsidRPr="00C24208">
        <w:rPr>
          <w:b/>
          <w:bCs/>
        </w:rPr>
        <w:t>Expense</w:t>
      </w:r>
      <w:r>
        <w:t xml:space="preserve"> or </w:t>
      </w:r>
      <w:r w:rsidRPr="00C24208">
        <w:rPr>
          <w:b/>
          <w:bCs/>
        </w:rPr>
        <w:t>Bill</w:t>
      </w:r>
      <w:r>
        <w:t xml:space="preserve"> onto the </w:t>
      </w:r>
      <w:r w:rsidRPr="00C24208">
        <w:rPr>
          <w:b/>
          <w:bCs/>
        </w:rPr>
        <w:t>Institute</w:t>
      </w:r>
      <w:r>
        <w:t xml:space="preserve">’s banking system for secondary approval, </w:t>
      </w:r>
      <w:r w:rsidR="00C24208">
        <w:t xml:space="preserve">they will mark the </w:t>
      </w:r>
      <w:r w:rsidR="00C24208" w:rsidRPr="00C24208">
        <w:rPr>
          <w:b/>
          <w:bCs/>
        </w:rPr>
        <w:t>Expense</w:t>
      </w:r>
      <w:r w:rsidR="00C24208">
        <w:t xml:space="preserve"> and </w:t>
      </w:r>
      <w:r w:rsidR="00C24208" w:rsidRPr="00C24208">
        <w:rPr>
          <w:b/>
          <w:bCs/>
        </w:rPr>
        <w:t>Bill</w:t>
      </w:r>
      <w:r w:rsidR="00C24208">
        <w:t xml:space="preserve"> as “Approved” on Xero. </w:t>
      </w:r>
    </w:p>
    <w:p w14:paraId="1CC595FD" w14:textId="39A60049" w:rsidR="00C24208" w:rsidRDefault="00C24208" w:rsidP="00444559">
      <w:pPr>
        <w:pStyle w:val="Heading1"/>
      </w:pPr>
      <w:r>
        <w:t xml:space="preserve">When a different </w:t>
      </w:r>
      <w:r w:rsidRPr="00C24208">
        <w:rPr>
          <w:b/>
          <w:bCs/>
        </w:rPr>
        <w:t>Authorised Signatory</w:t>
      </w:r>
      <w:r>
        <w:t xml:space="preserve"> approves the payment on the </w:t>
      </w:r>
      <w:r w:rsidRPr="00C24208">
        <w:rPr>
          <w:b/>
          <w:bCs/>
        </w:rPr>
        <w:t>Institute</w:t>
      </w:r>
      <w:r>
        <w:t xml:space="preserve">’s banking system, they will mark the </w:t>
      </w:r>
      <w:r w:rsidRPr="00C24208">
        <w:rPr>
          <w:b/>
          <w:bCs/>
        </w:rPr>
        <w:t>Expense</w:t>
      </w:r>
      <w:r>
        <w:t xml:space="preserve"> or </w:t>
      </w:r>
      <w:r w:rsidRPr="00C24208">
        <w:rPr>
          <w:b/>
          <w:bCs/>
        </w:rPr>
        <w:t>Bill</w:t>
      </w:r>
      <w:r>
        <w:t xml:space="preserve"> as “Paid” on Xero. </w:t>
      </w:r>
    </w:p>
    <w:p w14:paraId="3C4C4FF4" w14:textId="064E3674" w:rsidR="009007D9" w:rsidRDefault="00633CF5" w:rsidP="009007D9">
      <w:pPr>
        <w:pStyle w:val="Heading1"/>
      </w:pPr>
      <w:r>
        <w:t xml:space="preserve">It is the responsibility of the </w:t>
      </w:r>
      <w:r>
        <w:rPr>
          <w:b/>
          <w:bCs/>
        </w:rPr>
        <w:t>Treasurer</w:t>
      </w:r>
      <w:r>
        <w:t xml:space="preserve"> to reconcile Xero with the </w:t>
      </w:r>
      <w:r>
        <w:rPr>
          <w:b/>
          <w:bCs/>
        </w:rPr>
        <w:t>Institute</w:t>
      </w:r>
      <w:r>
        <w:t>’s banking system</w:t>
      </w:r>
      <w:r w:rsidR="009007D9">
        <w:t xml:space="preserve">(s) and complete the annual returns. </w:t>
      </w:r>
    </w:p>
    <w:p w14:paraId="1244D750" w14:textId="77777777" w:rsidR="00E954A7" w:rsidRDefault="00E954A7" w:rsidP="00E954A7">
      <w:pPr>
        <w:pStyle w:val="Heading1"/>
        <w:numPr>
          <w:ilvl w:val="0"/>
          <w:numId w:val="0"/>
        </w:numPr>
        <w:ind w:left="720" w:hanging="720"/>
      </w:pPr>
    </w:p>
    <w:p w14:paraId="304F06D3" w14:textId="62C59901" w:rsidR="00E954A7" w:rsidRDefault="00E954A7">
      <w:pPr>
        <w:spacing w:after="0" w:line="240" w:lineRule="auto"/>
        <w:rPr>
          <w:b w:val="0"/>
          <w:color w:val="000000"/>
          <w:kern w:val="28"/>
        </w:rPr>
      </w:pPr>
      <w:r>
        <w:br w:type="page"/>
      </w:r>
    </w:p>
    <w:tbl>
      <w:tblPr>
        <w:tblW w:w="5000" w:type="pct"/>
        <w:tblLook w:val="04A0" w:firstRow="1" w:lastRow="0" w:firstColumn="1" w:lastColumn="0" w:noHBand="0" w:noVBand="1"/>
      </w:tblPr>
      <w:tblGrid>
        <w:gridCol w:w="3022"/>
        <w:gridCol w:w="3022"/>
        <w:gridCol w:w="3026"/>
      </w:tblGrid>
      <w:tr w:rsidR="00E954A7" w:rsidRPr="009E4F83" w14:paraId="3FF13EA2" w14:textId="77777777" w:rsidTr="00336414">
        <w:tc>
          <w:tcPr>
            <w:tcW w:w="1666" w:type="pct"/>
            <w:tcBorders>
              <w:bottom w:val="single" w:sz="12" w:space="0" w:color="auto"/>
            </w:tcBorders>
          </w:tcPr>
          <w:p w14:paraId="0438E1EA" w14:textId="77777777" w:rsidR="00E954A7" w:rsidRPr="009E4F83" w:rsidRDefault="00E954A7" w:rsidP="00336414">
            <w:pPr>
              <w:pStyle w:val="Paragraph"/>
              <w:jc w:val="left"/>
              <w:rPr>
                <w:sz w:val="20"/>
              </w:rPr>
            </w:pPr>
            <w:r w:rsidRPr="009E4F83">
              <w:rPr>
                <w:sz w:val="20"/>
              </w:rPr>
              <w:t> </w:t>
            </w:r>
          </w:p>
        </w:tc>
        <w:tc>
          <w:tcPr>
            <w:tcW w:w="1666" w:type="pct"/>
            <w:tcBorders>
              <w:bottom w:val="single" w:sz="12" w:space="0" w:color="auto"/>
            </w:tcBorders>
          </w:tcPr>
          <w:p w14:paraId="153F7174" w14:textId="77777777" w:rsidR="00E954A7" w:rsidRPr="009E4F83" w:rsidRDefault="00E954A7" w:rsidP="00336414">
            <w:pPr>
              <w:pStyle w:val="Paragraph"/>
              <w:jc w:val="left"/>
              <w:rPr>
                <w:sz w:val="20"/>
              </w:rPr>
            </w:pPr>
            <w:r w:rsidRPr="009E4F83">
              <w:rPr>
                <w:sz w:val="20"/>
              </w:rPr>
              <w:t> </w:t>
            </w:r>
          </w:p>
        </w:tc>
        <w:tc>
          <w:tcPr>
            <w:tcW w:w="1668" w:type="pct"/>
            <w:tcBorders>
              <w:bottom w:val="single" w:sz="12" w:space="0" w:color="auto"/>
            </w:tcBorders>
          </w:tcPr>
          <w:p w14:paraId="3DF01F65" w14:textId="77777777" w:rsidR="00E954A7" w:rsidRPr="009E4F83" w:rsidRDefault="00E954A7" w:rsidP="00336414">
            <w:pPr>
              <w:pStyle w:val="Paragraph"/>
              <w:jc w:val="right"/>
              <w:rPr>
                <w:sz w:val="20"/>
              </w:rPr>
            </w:pPr>
            <w:r w:rsidRPr="009E4F83">
              <w:rPr>
                <w:sz w:val="20"/>
              </w:rPr>
              <w:t> </w:t>
            </w:r>
          </w:p>
        </w:tc>
      </w:tr>
      <w:tr w:rsidR="00E954A7" w:rsidRPr="009E4F83" w14:paraId="2509F6D3" w14:textId="77777777" w:rsidTr="00336414">
        <w:tblPrEx>
          <w:tblBorders>
            <w:top w:val="nil"/>
            <w:left w:val="nil"/>
            <w:bottom w:val="nil"/>
            <w:right w:val="nil"/>
            <w:insideH w:val="nil"/>
            <w:insideV w:val="nil"/>
          </w:tblBorders>
        </w:tblPrEx>
        <w:tc>
          <w:tcPr>
            <w:tcW w:w="5000" w:type="pct"/>
            <w:gridSpan w:val="3"/>
            <w:tcBorders>
              <w:top w:val="single" w:sz="4" w:space="0" w:color="auto"/>
              <w:left w:val="nil"/>
              <w:bottom w:val="single" w:sz="12" w:space="0" w:color="auto"/>
              <w:right w:val="nil"/>
            </w:tcBorders>
          </w:tcPr>
          <w:p w14:paraId="24FC97A2" w14:textId="031FE90F" w:rsidR="00E954A7" w:rsidRDefault="00E954A7" w:rsidP="00336414">
            <w:pPr>
              <w:pStyle w:val="Paragraph"/>
              <w:spacing w:before="240" w:line="360" w:lineRule="auto"/>
              <w:jc w:val="center"/>
              <w:rPr>
                <w:sz w:val="32"/>
                <w:szCs w:val="32"/>
              </w:rPr>
            </w:pPr>
            <w:r>
              <w:rPr>
                <w:sz w:val="32"/>
                <w:szCs w:val="32"/>
              </w:rPr>
              <w:t>APPENDIX 3</w:t>
            </w:r>
          </w:p>
          <w:p w14:paraId="0951DFF9" w14:textId="43DC8FD4" w:rsidR="00E954A7" w:rsidRPr="00F016BE" w:rsidRDefault="00E954A7" w:rsidP="00336414">
            <w:pPr>
              <w:pStyle w:val="Paragraph"/>
              <w:spacing w:before="240" w:line="360" w:lineRule="auto"/>
              <w:jc w:val="center"/>
              <w:rPr>
                <w:sz w:val="32"/>
                <w:szCs w:val="32"/>
              </w:rPr>
            </w:pPr>
            <w:r w:rsidRPr="00E954A7">
              <w:rPr>
                <w:sz w:val="32"/>
                <w:szCs w:val="32"/>
              </w:rPr>
              <w:t>Conduct and Grievance Policy</w:t>
            </w:r>
          </w:p>
        </w:tc>
      </w:tr>
    </w:tbl>
    <w:p w14:paraId="06CB6B59" w14:textId="7EF2AA1C" w:rsidR="00E954A7" w:rsidRDefault="00E954A7" w:rsidP="00E954A7">
      <w:pPr>
        <w:pStyle w:val="Heading1"/>
        <w:numPr>
          <w:ilvl w:val="0"/>
          <w:numId w:val="0"/>
        </w:numPr>
        <w:ind w:left="720" w:hanging="720"/>
        <w:rPr>
          <w:b/>
          <w:bCs/>
        </w:rPr>
      </w:pPr>
    </w:p>
    <w:p w14:paraId="79898C52" w14:textId="6B72D070" w:rsidR="00A56BDA" w:rsidRDefault="00F50E34" w:rsidP="00F50E34">
      <w:pPr>
        <w:pStyle w:val="Heading1"/>
        <w:numPr>
          <w:ilvl w:val="0"/>
          <w:numId w:val="32"/>
        </w:numPr>
      </w:pPr>
      <w:r>
        <w:t xml:space="preserve">This </w:t>
      </w:r>
      <w:r>
        <w:rPr>
          <w:b/>
          <w:bCs/>
        </w:rPr>
        <w:t xml:space="preserve">Conduct and Grievance Policy </w:t>
      </w:r>
      <w:r>
        <w:t xml:space="preserve">should be read in conjunction with the </w:t>
      </w:r>
      <w:r w:rsidRPr="00F50E34">
        <w:rPr>
          <w:b/>
          <w:bCs/>
        </w:rPr>
        <w:t>Constitution</w:t>
      </w:r>
      <w:r>
        <w:t xml:space="preserve">. </w:t>
      </w:r>
      <w:r w:rsidR="00A56BDA">
        <w:t xml:space="preserve">It is also recognised that the CII expects all </w:t>
      </w:r>
      <w:r w:rsidR="00A56BDA" w:rsidRPr="00A56BDA">
        <w:rPr>
          <w:b/>
          <w:bCs/>
        </w:rPr>
        <w:t>Council Members</w:t>
      </w:r>
      <w:r w:rsidR="00A56BDA">
        <w:t xml:space="preserve"> to comply with CII policies where these are relevant to their work and that of the </w:t>
      </w:r>
      <w:r w:rsidR="00A56BDA" w:rsidRPr="00A56BDA">
        <w:rPr>
          <w:b/>
          <w:bCs/>
        </w:rPr>
        <w:t>Institute</w:t>
      </w:r>
      <w:r w:rsidR="00A56BDA">
        <w:t>. Guidance on these policies and their relevance to Local Institutes is provided on Network KnowHow.</w:t>
      </w:r>
    </w:p>
    <w:p w14:paraId="366F68E6" w14:textId="05BF0895" w:rsidR="00A56BDA" w:rsidRDefault="00F50E34" w:rsidP="00A56BDA">
      <w:pPr>
        <w:pStyle w:val="Heading1"/>
        <w:numPr>
          <w:ilvl w:val="0"/>
          <w:numId w:val="32"/>
        </w:numPr>
      </w:pPr>
      <w:r>
        <w:t xml:space="preserve">To the extent that this </w:t>
      </w:r>
      <w:r w:rsidR="00A56BDA">
        <w:rPr>
          <w:b/>
          <w:bCs/>
        </w:rPr>
        <w:t>Conduct and Grievance Policy</w:t>
      </w:r>
      <w:r w:rsidR="00A56BDA">
        <w:t xml:space="preserve"> </w:t>
      </w:r>
      <w:r>
        <w:t xml:space="preserve">is inconsistent with the </w:t>
      </w:r>
      <w:r w:rsidRPr="00F50E34">
        <w:rPr>
          <w:b/>
          <w:bCs/>
        </w:rPr>
        <w:t>Constitution</w:t>
      </w:r>
      <w:r>
        <w:t xml:space="preserve">, the </w:t>
      </w:r>
      <w:r w:rsidRPr="00F50E34">
        <w:rPr>
          <w:b/>
          <w:bCs/>
        </w:rPr>
        <w:t xml:space="preserve">Constitution </w:t>
      </w:r>
      <w:r>
        <w:t xml:space="preserve">prevails. </w:t>
      </w:r>
      <w:r w:rsidR="00A56BDA">
        <w:t xml:space="preserve">To the extent that this </w:t>
      </w:r>
      <w:r w:rsidR="00A56BDA">
        <w:rPr>
          <w:b/>
          <w:bCs/>
        </w:rPr>
        <w:t>Conduct and Grievance Policy</w:t>
      </w:r>
      <w:r w:rsidR="00A56BDA">
        <w:t xml:space="preserve"> is inconsistent with any guidance of the CII, that guidance prevails. </w:t>
      </w:r>
    </w:p>
    <w:p w14:paraId="39BCA92A" w14:textId="2AA5CE86" w:rsidR="00F645F7" w:rsidRDefault="00F645F7" w:rsidP="00F645F7">
      <w:r>
        <w:t>SCOPE AND PURPOSE</w:t>
      </w:r>
    </w:p>
    <w:p w14:paraId="6D126921" w14:textId="15FA252A" w:rsidR="00F645F7" w:rsidRDefault="00EA40CF" w:rsidP="00AA6C06">
      <w:pPr>
        <w:pStyle w:val="Heading1"/>
      </w:pPr>
      <w:r w:rsidRPr="00EA40CF">
        <w:t xml:space="preserve">This </w:t>
      </w:r>
      <w:r>
        <w:rPr>
          <w:b/>
          <w:bCs/>
        </w:rPr>
        <w:t>Conduct and Grievance Policy</w:t>
      </w:r>
      <w:r w:rsidRPr="00EA40CF">
        <w:t xml:space="preserve"> applies to all </w:t>
      </w:r>
      <w:r w:rsidR="00AA6C06">
        <w:rPr>
          <w:b/>
          <w:bCs/>
        </w:rPr>
        <w:t>Council Members</w:t>
      </w:r>
      <w:r w:rsidR="00AA6C06">
        <w:t xml:space="preserve"> and </w:t>
      </w:r>
      <w:r w:rsidR="00AA6C06">
        <w:rPr>
          <w:b/>
          <w:bCs/>
        </w:rPr>
        <w:t>Subcommittee Members</w:t>
      </w:r>
      <w:r w:rsidRPr="00EA40CF">
        <w:t xml:space="preserve"> acting on behalf of the </w:t>
      </w:r>
      <w:r w:rsidRPr="00AA6C06">
        <w:rPr>
          <w:b/>
          <w:bCs/>
        </w:rPr>
        <w:t>Institute</w:t>
      </w:r>
      <w:r w:rsidR="00AA6C06">
        <w:rPr>
          <w:b/>
          <w:bCs/>
        </w:rPr>
        <w:t xml:space="preserve">. </w:t>
      </w:r>
      <w:r w:rsidRPr="00EA40CF">
        <w:t xml:space="preserve">Its purpose is to provide a clear, fair, and transparent process for raising, investigating, and resolving concerns about conduct, grievances, or complaints arising within the </w:t>
      </w:r>
      <w:r w:rsidR="00AA6C06" w:rsidRPr="00AA6C06">
        <w:rPr>
          <w:b/>
          <w:bCs/>
        </w:rPr>
        <w:t>I</w:t>
      </w:r>
      <w:r w:rsidRPr="00AA6C06">
        <w:rPr>
          <w:b/>
          <w:bCs/>
        </w:rPr>
        <w:t>nstitute</w:t>
      </w:r>
      <w:r w:rsidRPr="00AA6C06">
        <w:t>’s</w:t>
      </w:r>
      <w:r w:rsidRPr="00EA40CF">
        <w:t xml:space="preserve"> activities.</w:t>
      </w:r>
    </w:p>
    <w:p w14:paraId="64501047" w14:textId="77777777" w:rsidR="00840C02" w:rsidRDefault="00840C02" w:rsidP="00840C02">
      <w:pPr>
        <w:pStyle w:val="Heading1"/>
      </w:pPr>
      <w:r>
        <w:t>The policy covers:</w:t>
      </w:r>
    </w:p>
    <w:p w14:paraId="6E8D528A" w14:textId="29D1BFF6" w:rsidR="00840C02" w:rsidRDefault="00840C02" w:rsidP="000C222F">
      <w:pPr>
        <w:pStyle w:val="Heading2"/>
      </w:pPr>
      <w:r>
        <w:t xml:space="preserve">Allegations of misconduct, inappropriate </w:t>
      </w:r>
      <w:r w:rsidR="000C222F">
        <w:t>behaviour</w:t>
      </w:r>
      <w:r>
        <w:t xml:space="preserve">, or breaches of the CII Code of Ethics by </w:t>
      </w:r>
      <w:r w:rsidR="000C222F">
        <w:rPr>
          <w:b/>
          <w:bCs/>
        </w:rPr>
        <w:t xml:space="preserve">Council Members </w:t>
      </w:r>
      <w:r>
        <w:t xml:space="preserve">in the context of </w:t>
      </w:r>
      <w:r w:rsidR="000C222F" w:rsidRPr="000C222F">
        <w:rPr>
          <w:b/>
          <w:bCs/>
        </w:rPr>
        <w:t>I</w:t>
      </w:r>
      <w:r w:rsidRPr="000C222F">
        <w:rPr>
          <w:b/>
          <w:bCs/>
        </w:rPr>
        <w:t>nstitute</w:t>
      </w:r>
      <w:r w:rsidR="000C222F" w:rsidRPr="000C222F">
        <w:rPr>
          <w:b/>
          <w:bCs/>
        </w:rPr>
        <w:t xml:space="preserve"> Business</w:t>
      </w:r>
      <w:r>
        <w:t>.</w:t>
      </w:r>
    </w:p>
    <w:p w14:paraId="3EA45917" w14:textId="4B34CF93" w:rsidR="00840C02" w:rsidRDefault="00840C02" w:rsidP="000C222F">
      <w:pPr>
        <w:pStyle w:val="Heading2"/>
      </w:pPr>
      <w:r>
        <w:t xml:space="preserve">Grievances or disputes between </w:t>
      </w:r>
      <w:r w:rsidR="000C222F">
        <w:rPr>
          <w:b/>
          <w:bCs/>
        </w:rPr>
        <w:t>Council Members</w:t>
      </w:r>
      <w:r w:rsidR="000C222F">
        <w:t xml:space="preserve"> </w:t>
      </w:r>
      <w:r>
        <w:t xml:space="preserve">relating to the governance, management, or activities of the </w:t>
      </w:r>
      <w:r w:rsidR="000C222F" w:rsidRPr="000C222F">
        <w:rPr>
          <w:b/>
          <w:bCs/>
        </w:rPr>
        <w:t>I</w:t>
      </w:r>
      <w:r w:rsidRPr="000C222F">
        <w:rPr>
          <w:b/>
          <w:bCs/>
        </w:rPr>
        <w:t>nstitute</w:t>
      </w:r>
      <w:r>
        <w:t>.</w:t>
      </w:r>
    </w:p>
    <w:p w14:paraId="41FAA2FE" w14:textId="14880A39" w:rsidR="00840C02" w:rsidRDefault="00840C02" w:rsidP="000C222F">
      <w:pPr>
        <w:pStyle w:val="Heading2"/>
      </w:pPr>
      <w:r>
        <w:t xml:space="preserve">Complaints about the service or activities provided by the </w:t>
      </w:r>
      <w:r w:rsidR="000C222F" w:rsidRPr="000C222F">
        <w:rPr>
          <w:b/>
          <w:bCs/>
        </w:rPr>
        <w:t>I</w:t>
      </w:r>
      <w:r w:rsidRPr="000C222F">
        <w:rPr>
          <w:b/>
          <w:bCs/>
        </w:rPr>
        <w:t>nstitute</w:t>
      </w:r>
      <w:r>
        <w:t>, where not covered by other specific policies.</w:t>
      </w:r>
    </w:p>
    <w:p w14:paraId="50A5C0FD" w14:textId="3717EF88" w:rsidR="00AA6C06" w:rsidRDefault="000C222F" w:rsidP="00AA6C06">
      <w:pPr>
        <w:pStyle w:val="Heading1"/>
      </w:pPr>
      <w:r w:rsidRPr="000C222F">
        <w:t xml:space="preserve">This policy does not replace the CII’s central disciplinary procedures for complaints about professional conduct outside the scope of local institute activities, nor does it cover employment-related grievances (as </w:t>
      </w:r>
      <w:r w:rsidR="001266FC">
        <w:t>the</w:t>
      </w:r>
      <w:r w:rsidRPr="000C222F">
        <w:t xml:space="preserve"> </w:t>
      </w:r>
      <w:r w:rsidR="001266FC" w:rsidRPr="001266FC">
        <w:rPr>
          <w:b/>
          <w:bCs/>
        </w:rPr>
        <w:t>I</w:t>
      </w:r>
      <w:r w:rsidRPr="001266FC">
        <w:rPr>
          <w:b/>
          <w:bCs/>
        </w:rPr>
        <w:t>nstitute</w:t>
      </w:r>
      <w:r w:rsidRPr="000C222F">
        <w:t xml:space="preserve"> </w:t>
      </w:r>
      <w:r w:rsidR="001266FC">
        <w:t xml:space="preserve">does </w:t>
      </w:r>
      <w:r w:rsidRPr="000C222F">
        <w:t>not employ staff).</w:t>
      </w:r>
    </w:p>
    <w:p w14:paraId="5B7CE4FA" w14:textId="2C4A29C5" w:rsidR="00F54824" w:rsidRDefault="00F54824" w:rsidP="00F54824">
      <w:r>
        <w:t>CII CODE OF ETHICS</w:t>
      </w:r>
    </w:p>
    <w:p w14:paraId="61875689" w14:textId="77777777" w:rsidR="00F54824" w:rsidRDefault="00F54824" w:rsidP="00F54824">
      <w:pPr>
        <w:pStyle w:val="Heading1"/>
        <w:numPr>
          <w:ilvl w:val="0"/>
          <w:numId w:val="32"/>
        </w:numPr>
      </w:pPr>
      <w:r>
        <w:t xml:space="preserve">The CII Code of Ethics is binding on all members, including those affiliated with local institutes. </w:t>
      </w:r>
    </w:p>
    <w:p w14:paraId="72100901" w14:textId="34314741" w:rsidR="00F54824" w:rsidRDefault="00F54824" w:rsidP="00F54824">
      <w:pPr>
        <w:pStyle w:val="Heading1"/>
        <w:numPr>
          <w:ilvl w:val="0"/>
          <w:numId w:val="32"/>
        </w:numPr>
      </w:pPr>
      <w:r>
        <w:t>The Code sets out five core duties:</w:t>
      </w:r>
    </w:p>
    <w:p w14:paraId="6C365CA7" w14:textId="77777777" w:rsidR="00F54824" w:rsidRDefault="00F54824" w:rsidP="00F54824">
      <w:pPr>
        <w:pStyle w:val="Heading2"/>
      </w:pPr>
      <w:r>
        <w:t>Comply with the Code and all relevant laws and regulations</w:t>
      </w:r>
    </w:p>
    <w:p w14:paraId="7C8D6515" w14:textId="77777777" w:rsidR="00F54824" w:rsidRDefault="00F54824" w:rsidP="00F54824">
      <w:pPr>
        <w:pStyle w:val="Heading2"/>
      </w:pPr>
      <w:r>
        <w:t>Act with the highest ethical standards and integrity</w:t>
      </w:r>
    </w:p>
    <w:p w14:paraId="576BBE8E" w14:textId="77777777" w:rsidR="00F54824" w:rsidRDefault="00F54824" w:rsidP="00F54824">
      <w:pPr>
        <w:pStyle w:val="Heading2"/>
      </w:pPr>
      <w:r>
        <w:t>Act in the best interests of each client</w:t>
      </w:r>
    </w:p>
    <w:p w14:paraId="5B7A2507" w14:textId="77777777" w:rsidR="00F54824" w:rsidRDefault="00F54824" w:rsidP="00F54824">
      <w:pPr>
        <w:pStyle w:val="Heading2"/>
      </w:pPr>
      <w:r>
        <w:t>Provide a high standard of service</w:t>
      </w:r>
    </w:p>
    <w:p w14:paraId="5658D156" w14:textId="77BC0099" w:rsidR="00E954A7" w:rsidRDefault="00F54824" w:rsidP="001266FC">
      <w:pPr>
        <w:pStyle w:val="Heading2"/>
      </w:pPr>
      <w:r>
        <w:t>Treat people fairly regardless of protected characteristics</w:t>
      </w:r>
      <w:r w:rsidR="00F50E34">
        <w:t xml:space="preserve"> </w:t>
      </w:r>
    </w:p>
    <w:p w14:paraId="09532747" w14:textId="6C297FAA" w:rsidR="001266FC" w:rsidRDefault="00151B9E" w:rsidP="00151B9E">
      <w:r w:rsidRPr="0022503A">
        <w:t>PRINCIPLES</w:t>
      </w:r>
      <w:r>
        <w:t xml:space="preserve"> </w:t>
      </w:r>
    </w:p>
    <w:p w14:paraId="1233E427" w14:textId="2DF753A8" w:rsidR="003B396E" w:rsidRDefault="003B396E" w:rsidP="003B396E">
      <w:pPr>
        <w:pStyle w:val="Heading1"/>
      </w:pPr>
      <w:r>
        <w:t xml:space="preserve">The </w:t>
      </w:r>
      <w:r w:rsidRPr="003B396E">
        <w:rPr>
          <w:b/>
          <w:bCs/>
        </w:rPr>
        <w:t>Institute</w:t>
      </w:r>
      <w:r>
        <w:t xml:space="preserve"> is committed to:</w:t>
      </w:r>
    </w:p>
    <w:p w14:paraId="6BC45992" w14:textId="77777777" w:rsidR="003B396E" w:rsidRDefault="003B396E" w:rsidP="003B396E">
      <w:pPr>
        <w:pStyle w:val="Heading2"/>
      </w:pPr>
      <w:r>
        <w:t>Upholding the highest standards of integrity, fairness, and professionalism.</w:t>
      </w:r>
    </w:p>
    <w:p w14:paraId="66AD3916" w14:textId="77777777" w:rsidR="003B396E" w:rsidRDefault="003B396E" w:rsidP="003B396E">
      <w:pPr>
        <w:pStyle w:val="Heading2"/>
      </w:pPr>
      <w:r>
        <w:t>Ensuring that all concerns and grievances are handled promptly, impartially, and confidentially.</w:t>
      </w:r>
    </w:p>
    <w:p w14:paraId="1E73F55C" w14:textId="77777777" w:rsidR="003B396E" w:rsidRDefault="003B396E" w:rsidP="003B396E">
      <w:pPr>
        <w:pStyle w:val="Heading2"/>
      </w:pPr>
      <w:r>
        <w:t>Protecting individuals from retaliation or adverse treatment for raising concerns in good faith.</w:t>
      </w:r>
    </w:p>
    <w:p w14:paraId="61988145" w14:textId="77777777" w:rsidR="003B396E" w:rsidRDefault="003B396E" w:rsidP="003B396E">
      <w:pPr>
        <w:pStyle w:val="Heading2"/>
      </w:pPr>
      <w:r>
        <w:t>Learning from complaints and grievances to improve governance and member experience.</w:t>
      </w:r>
    </w:p>
    <w:p w14:paraId="3AC5118B" w14:textId="228E5D17" w:rsidR="00E725AC" w:rsidRDefault="00E725AC" w:rsidP="00E725AC">
      <w:r>
        <w:t>REPORTING MECHANISMS</w:t>
      </w:r>
    </w:p>
    <w:p w14:paraId="353EC5E8" w14:textId="1590DF39" w:rsidR="00E725AC" w:rsidRDefault="00E725AC" w:rsidP="00E725AC">
      <w:pPr>
        <w:pStyle w:val="Heading1"/>
      </w:pPr>
      <w:r>
        <w:t xml:space="preserve">Any </w:t>
      </w:r>
      <w:r w:rsidR="00781194" w:rsidRPr="00781194">
        <w:rPr>
          <w:b/>
          <w:bCs/>
        </w:rPr>
        <w:t>Bristol M</w:t>
      </w:r>
      <w:r w:rsidRPr="00781194">
        <w:rPr>
          <w:b/>
          <w:bCs/>
        </w:rPr>
        <w:t>ember</w:t>
      </w:r>
      <w:r w:rsidR="00781194">
        <w:t xml:space="preserve"> or </w:t>
      </w:r>
      <w:r w:rsidR="00781194" w:rsidRPr="00781194">
        <w:rPr>
          <w:b/>
          <w:bCs/>
        </w:rPr>
        <w:t>Council Member</w:t>
      </w:r>
      <w:r w:rsidR="00781194">
        <w:t xml:space="preserve"> </w:t>
      </w:r>
      <w:r>
        <w:t xml:space="preserve">who has a concern about conduct, </w:t>
      </w:r>
      <w:r w:rsidR="00781194">
        <w:t>behaviour</w:t>
      </w:r>
      <w:r>
        <w:t xml:space="preserve">, or a grievance relating to the </w:t>
      </w:r>
      <w:r w:rsidR="00781194" w:rsidRPr="00781194">
        <w:rPr>
          <w:b/>
          <w:bCs/>
        </w:rPr>
        <w:t>I</w:t>
      </w:r>
      <w:r w:rsidRPr="00781194">
        <w:rPr>
          <w:b/>
          <w:bCs/>
        </w:rPr>
        <w:t>nstitute</w:t>
      </w:r>
      <w:r>
        <w:t xml:space="preserve"> may raise the matter as follows:</w:t>
      </w:r>
    </w:p>
    <w:p w14:paraId="443B28E7" w14:textId="75C90584" w:rsidR="00E725AC" w:rsidRDefault="00E725AC" w:rsidP="00E725AC">
      <w:pPr>
        <w:pStyle w:val="Heading2"/>
      </w:pPr>
      <w:r>
        <w:t>Informal Resolution: Where appropriate, concerns should first be raised informally with the individual(s) involved or with a</w:t>
      </w:r>
      <w:r w:rsidR="00886C53">
        <w:t xml:space="preserve">n </w:t>
      </w:r>
      <w:r w:rsidR="00886C53" w:rsidRPr="00886C53">
        <w:rPr>
          <w:b/>
          <w:bCs/>
        </w:rPr>
        <w:t>O</w:t>
      </w:r>
      <w:r w:rsidRPr="00886C53">
        <w:rPr>
          <w:b/>
          <w:bCs/>
        </w:rPr>
        <w:t>fficer</w:t>
      </w:r>
      <w:r>
        <w:t xml:space="preserve"> to seek early resolution.</w:t>
      </w:r>
    </w:p>
    <w:p w14:paraId="2C9CF4AB" w14:textId="370D0C20" w:rsidR="00E725AC" w:rsidRDefault="00E725AC" w:rsidP="00E725AC">
      <w:pPr>
        <w:pStyle w:val="Heading2"/>
      </w:pPr>
      <w:r>
        <w:t xml:space="preserve">Formal Complaint: If informal resolution is not possible or appropriate, a formal complaint may be submitted in writing to the </w:t>
      </w:r>
      <w:r w:rsidR="00886C53">
        <w:t xml:space="preserve">President </w:t>
      </w:r>
      <w:r>
        <w:t xml:space="preserve">(or, if the </w:t>
      </w:r>
      <w:r w:rsidR="00886C53">
        <w:t xml:space="preserve">President </w:t>
      </w:r>
      <w:r>
        <w:t xml:space="preserve">is the subject of the complaint, to the </w:t>
      </w:r>
      <w:r w:rsidR="00886C53">
        <w:t xml:space="preserve">Deputy President </w:t>
      </w:r>
      <w:r>
        <w:t xml:space="preserve">or another </w:t>
      </w:r>
      <w:r w:rsidR="00886C53">
        <w:t xml:space="preserve">appropriate </w:t>
      </w:r>
      <w:r w:rsidR="00886C53" w:rsidRPr="00886C53">
        <w:rPr>
          <w:b/>
          <w:bCs/>
        </w:rPr>
        <w:t>O</w:t>
      </w:r>
      <w:r w:rsidRPr="00886C53">
        <w:rPr>
          <w:b/>
          <w:bCs/>
        </w:rPr>
        <w:t>fficer</w:t>
      </w:r>
      <w:r>
        <w:t>).</w:t>
      </w:r>
    </w:p>
    <w:p w14:paraId="1C631A4B" w14:textId="77777777" w:rsidR="00E725AC" w:rsidRDefault="00E725AC" w:rsidP="00E725AC">
      <w:pPr>
        <w:pStyle w:val="Heading2"/>
      </w:pPr>
      <w:r>
        <w:t>Content of Complaint: The complaint should set out the nature of the concern, relevant facts, names of those involved, and any supporting evidence.</w:t>
      </w:r>
    </w:p>
    <w:p w14:paraId="20F45E61" w14:textId="2980C0EB" w:rsidR="00E725AC" w:rsidRDefault="00E725AC" w:rsidP="00E725AC">
      <w:pPr>
        <w:pStyle w:val="Heading1"/>
      </w:pPr>
      <w:r>
        <w:t xml:space="preserve">The </w:t>
      </w:r>
      <w:r w:rsidR="009A5EF1">
        <w:t>I</w:t>
      </w:r>
      <w:r>
        <w:t>nstitute will acknowledge receipt of the complaint within</w:t>
      </w:r>
      <w:r w:rsidR="009A5EF1">
        <w:t xml:space="preserve"> five</w:t>
      </w:r>
      <w:r>
        <w:t xml:space="preserve"> </w:t>
      </w:r>
      <w:r w:rsidR="009A5EF1">
        <w:t>(</w:t>
      </w:r>
      <w:r>
        <w:t>5</w:t>
      </w:r>
      <w:r w:rsidR="009A5EF1">
        <w:t>)</w:t>
      </w:r>
      <w:r>
        <w:t xml:space="preserve"> working days and provide information about the next steps.</w:t>
      </w:r>
    </w:p>
    <w:p w14:paraId="59D56C61" w14:textId="02F0175C" w:rsidR="00E725AC" w:rsidRDefault="00E725AC" w:rsidP="00E725AC">
      <w:r>
        <w:t>INVESTIGATION PROCESS</w:t>
      </w:r>
    </w:p>
    <w:p w14:paraId="6BABA778" w14:textId="6F3FE532" w:rsidR="00E725AC" w:rsidRDefault="00E725AC" w:rsidP="00E725AC">
      <w:pPr>
        <w:pStyle w:val="Heading1"/>
      </w:pPr>
      <w:r>
        <w:t>Upon receipt of a formal complaint or grievance</w:t>
      </w:r>
      <w:r w:rsidR="00A46F62">
        <w:t>, the Officer to whom the complaint is reported will:</w:t>
      </w:r>
    </w:p>
    <w:p w14:paraId="23DD4723" w14:textId="405DB57D" w:rsidR="00E725AC" w:rsidRDefault="00E725AC" w:rsidP="00A46F62">
      <w:pPr>
        <w:pStyle w:val="Heading2"/>
      </w:pPr>
      <w:r>
        <w:t>Gather relevant information and evidence.</w:t>
      </w:r>
    </w:p>
    <w:p w14:paraId="7AFED072" w14:textId="220AEF62" w:rsidR="00E725AC" w:rsidRDefault="00A46F62" w:rsidP="00A46F62">
      <w:pPr>
        <w:pStyle w:val="Heading2"/>
      </w:pPr>
      <w:r>
        <w:t>Obtain information (by i</w:t>
      </w:r>
      <w:r w:rsidR="00E725AC">
        <w:t xml:space="preserve">nterview </w:t>
      </w:r>
      <w:r>
        <w:t xml:space="preserve">if necessary) from </w:t>
      </w:r>
      <w:r w:rsidR="00E725AC">
        <w:t>the complainant, respondent, and any witnesses.</w:t>
      </w:r>
    </w:p>
    <w:p w14:paraId="1C8F913D" w14:textId="77777777" w:rsidR="00E725AC" w:rsidRDefault="00E725AC" w:rsidP="00A46F62">
      <w:pPr>
        <w:pStyle w:val="Heading2"/>
      </w:pPr>
      <w:r>
        <w:t>Maintain a written record of all steps taken.</w:t>
      </w:r>
    </w:p>
    <w:p w14:paraId="26AE618C" w14:textId="6B9B5CA3" w:rsidR="00A46F62" w:rsidRDefault="00A46F62" w:rsidP="00A46F62">
      <w:pPr>
        <w:pStyle w:val="Heading2"/>
      </w:pPr>
      <w:r>
        <w:t>If deemed necessary, raise the concern in confidence with the CII Regional Membership Manager</w:t>
      </w:r>
    </w:p>
    <w:p w14:paraId="4AC39352" w14:textId="0EAFF32A" w:rsidR="00E725AC" w:rsidRDefault="00E725AC" w:rsidP="00E725AC">
      <w:pPr>
        <w:pStyle w:val="Heading1"/>
      </w:pPr>
      <w:r>
        <w:t>The investigation should be completed within</w:t>
      </w:r>
      <w:r w:rsidR="00A46F62">
        <w:t xml:space="preserve"> one (1) month </w:t>
      </w:r>
      <w:r>
        <w:t>where possible. If more time is needed, the parties will be informed of the reasons and expected timeframe.</w:t>
      </w:r>
    </w:p>
    <w:p w14:paraId="4BF7998A" w14:textId="5126D984" w:rsidR="00E725AC" w:rsidRDefault="004B600C" w:rsidP="004B600C">
      <w:r>
        <w:t>CONFIDENTIALITY AND DATA PROTECTION</w:t>
      </w:r>
    </w:p>
    <w:p w14:paraId="74CA1A6C" w14:textId="189CD857" w:rsidR="00E725AC" w:rsidRDefault="00E725AC" w:rsidP="00E725AC">
      <w:pPr>
        <w:pStyle w:val="Heading1"/>
      </w:pPr>
      <w:r>
        <w:t xml:space="preserve">All complaints and investigations will be handled with strict confidentiality. Information will be shared only with those who need to know for the purposes of investigating and resolving the matter. Anonymous complaints will be considered at the discretion of the </w:t>
      </w:r>
      <w:r w:rsidR="004F125B" w:rsidRPr="004F125B">
        <w:rPr>
          <w:b/>
          <w:bCs/>
        </w:rPr>
        <w:t>C</w:t>
      </w:r>
      <w:r w:rsidRPr="004F125B">
        <w:rPr>
          <w:b/>
          <w:bCs/>
        </w:rPr>
        <w:t>ouncil</w:t>
      </w:r>
      <w:r>
        <w:t>, taking into account the seriousness and credibility of the allegations.</w:t>
      </w:r>
    </w:p>
    <w:p w14:paraId="0CAAB194" w14:textId="77777777" w:rsidR="004F125B" w:rsidRDefault="004F125B" w:rsidP="004F125B">
      <w:pPr>
        <w:pStyle w:val="Heading1"/>
        <w:numPr>
          <w:ilvl w:val="0"/>
          <w:numId w:val="0"/>
        </w:numPr>
        <w:ind w:left="720"/>
      </w:pPr>
    </w:p>
    <w:p w14:paraId="08649288" w14:textId="5ED7C6EE" w:rsidR="00E725AC" w:rsidRDefault="004B600C" w:rsidP="004B600C">
      <w:r>
        <w:t>OUTCOMES AND SANCTIONS</w:t>
      </w:r>
    </w:p>
    <w:p w14:paraId="15561119" w14:textId="2C29F78E" w:rsidR="00E725AC" w:rsidRDefault="00E725AC" w:rsidP="00E725AC">
      <w:pPr>
        <w:pStyle w:val="Heading1"/>
      </w:pPr>
      <w:r>
        <w:t xml:space="preserve">Following the investigation, the </w:t>
      </w:r>
      <w:r w:rsidR="004F125B" w:rsidRPr="004F125B">
        <w:rPr>
          <w:b/>
          <w:bCs/>
        </w:rPr>
        <w:t>C</w:t>
      </w:r>
      <w:r w:rsidRPr="004F125B">
        <w:rPr>
          <w:b/>
          <w:bCs/>
        </w:rPr>
        <w:t>ouncil</w:t>
      </w:r>
      <w:r>
        <w:t xml:space="preserve"> (or a designated panel) will consider the findings and determine the appropriate outcome, which may include:</w:t>
      </w:r>
    </w:p>
    <w:p w14:paraId="21DAAD92" w14:textId="77777777" w:rsidR="00E725AC" w:rsidRDefault="00E725AC" w:rsidP="00A82421">
      <w:pPr>
        <w:pStyle w:val="Heading2"/>
      </w:pPr>
      <w:r>
        <w:t>No further action (if the complaint is not upheld).</w:t>
      </w:r>
    </w:p>
    <w:p w14:paraId="5D418A70" w14:textId="410DBCBC" w:rsidR="00E725AC" w:rsidRDefault="00E725AC" w:rsidP="00A82421">
      <w:pPr>
        <w:pStyle w:val="Heading2"/>
      </w:pPr>
      <w:r>
        <w:t>Informal resolution.</w:t>
      </w:r>
    </w:p>
    <w:p w14:paraId="6BB5A74F" w14:textId="1DD15C0C" w:rsidR="00E725AC" w:rsidRDefault="00E725AC" w:rsidP="00A82421">
      <w:pPr>
        <w:pStyle w:val="Heading2"/>
      </w:pPr>
      <w:r>
        <w:t xml:space="preserve">Removal from </w:t>
      </w:r>
      <w:r w:rsidR="00A82421">
        <w:t>C</w:t>
      </w:r>
      <w:r>
        <w:t>ouncil (by</w:t>
      </w:r>
      <w:r w:rsidR="00A82421">
        <w:t xml:space="preserve"> Ordinary Council Resolution</w:t>
      </w:r>
      <w:r>
        <w:t>, in accordance with the constitution).</w:t>
      </w:r>
    </w:p>
    <w:p w14:paraId="32E06D72" w14:textId="4D992AAE" w:rsidR="00E725AC" w:rsidRDefault="00E725AC" w:rsidP="00A82421">
      <w:pPr>
        <w:pStyle w:val="Heading2"/>
      </w:pPr>
      <w:r>
        <w:t xml:space="preserve">Suspension or exclusion from </w:t>
      </w:r>
      <w:r w:rsidR="00A82421">
        <w:t>I</w:t>
      </w:r>
      <w:r>
        <w:t>nstitute activities or events.</w:t>
      </w:r>
    </w:p>
    <w:p w14:paraId="66D3900B" w14:textId="77777777" w:rsidR="00E725AC" w:rsidRDefault="00E725AC" w:rsidP="00A82421">
      <w:pPr>
        <w:pStyle w:val="Heading2"/>
      </w:pPr>
      <w:r>
        <w:t>Referral to the CII for consideration under the central disciplinary procedures (for serious breaches of the Code of Ethics).</w:t>
      </w:r>
    </w:p>
    <w:p w14:paraId="5D49E9D5" w14:textId="77777777" w:rsidR="00E725AC" w:rsidRDefault="00E725AC" w:rsidP="00E725AC">
      <w:pPr>
        <w:pStyle w:val="Heading1"/>
      </w:pPr>
      <w:r>
        <w:t>The outcome will be communicated in writing to the complainant and respondent, with reasons for the decision.</w:t>
      </w:r>
    </w:p>
    <w:p w14:paraId="5B7E36E4" w14:textId="77777777" w:rsidR="003F2170" w:rsidRDefault="0048613E" w:rsidP="003F2170">
      <w:r>
        <w:t xml:space="preserve">COMMUNICATION </w:t>
      </w:r>
    </w:p>
    <w:p w14:paraId="217C5957" w14:textId="72EE62D8" w:rsidR="00E725AC" w:rsidRDefault="00E725AC" w:rsidP="003F2170">
      <w:pPr>
        <w:pStyle w:val="Heading1"/>
      </w:pPr>
      <w:r>
        <w:t xml:space="preserve">This policy will be published on the </w:t>
      </w:r>
      <w:r w:rsidR="00BA46B4" w:rsidRPr="00BA46B4">
        <w:rPr>
          <w:b/>
          <w:bCs/>
        </w:rPr>
        <w:t>I</w:t>
      </w:r>
      <w:r w:rsidRPr="00BA46B4">
        <w:rPr>
          <w:b/>
          <w:bCs/>
        </w:rPr>
        <w:t>nstitute</w:t>
      </w:r>
      <w:r>
        <w:t xml:space="preserve">’s website and made available to all </w:t>
      </w:r>
      <w:r w:rsidR="00F424DC" w:rsidRPr="00F424DC">
        <w:rPr>
          <w:b/>
          <w:bCs/>
        </w:rPr>
        <w:t>Bristol M</w:t>
      </w:r>
      <w:r w:rsidRPr="00F424DC">
        <w:rPr>
          <w:b/>
          <w:bCs/>
        </w:rPr>
        <w:t>embers</w:t>
      </w:r>
      <w:r>
        <w:t xml:space="preserve">. </w:t>
      </w:r>
    </w:p>
    <w:p w14:paraId="67DA1853" w14:textId="1D8D995B" w:rsidR="00E725AC" w:rsidRDefault="0048613E" w:rsidP="0048613E">
      <w:r>
        <w:t>RELATED POLICIES AND DOCUMENTS</w:t>
      </w:r>
    </w:p>
    <w:p w14:paraId="34E427E8" w14:textId="77777777" w:rsidR="00E725AC" w:rsidRDefault="00E725AC" w:rsidP="0048613E">
      <w:pPr>
        <w:pStyle w:val="Heading1"/>
        <w:numPr>
          <w:ilvl w:val="0"/>
          <w:numId w:val="33"/>
        </w:numPr>
        <w:spacing w:after="0"/>
      </w:pPr>
      <w:r>
        <w:t>CII Code of Ethics</w:t>
      </w:r>
    </w:p>
    <w:p w14:paraId="2FDBBD82" w14:textId="77777777" w:rsidR="00E725AC" w:rsidRDefault="00E725AC" w:rsidP="0048613E">
      <w:pPr>
        <w:pStyle w:val="Heading1"/>
        <w:numPr>
          <w:ilvl w:val="0"/>
          <w:numId w:val="33"/>
        </w:numPr>
        <w:spacing w:after="0"/>
      </w:pPr>
      <w:r>
        <w:t>Local Institute Constitution</w:t>
      </w:r>
    </w:p>
    <w:p w14:paraId="1C01EFFB" w14:textId="77777777" w:rsidR="00E725AC" w:rsidRDefault="00E725AC" w:rsidP="0048613E">
      <w:pPr>
        <w:pStyle w:val="Heading1"/>
        <w:numPr>
          <w:ilvl w:val="0"/>
          <w:numId w:val="33"/>
        </w:numPr>
        <w:spacing w:after="0"/>
      </w:pPr>
      <w:r>
        <w:t>Data Protection Policy</w:t>
      </w:r>
    </w:p>
    <w:p w14:paraId="7E2FCEB9" w14:textId="01E7C9B6" w:rsidR="00E725AC" w:rsidRDefault="00E725AC" w:rsidP="0048613E">
      <w:pPr>
        <w:pStyle w:val="Heading1"/>
        <w:numPr>
          <w:ilvl w:val="0"/>
          <w:numId w:val="33"/>
        </w:numPr>
        <w:spacing w:after="0"/>
      </w:pPr>
      <w:r>
        <w:t>CII Central Disciplinary Procedure</w:t>
      </w:r>
    </w:p>
    <w:p w14:paraId="6FD96A35" w14:textId="6650FFDC" w:rsidR="00FE0B82" w:rsidRDefault="00FE0B82">
      <w:pPr>
        <w:spacing w:after="0" w:line="240" w:lineRule="auto"/>
        <w:rPr>
          <w:b w:val="0"/>
          <w:color w:val="000000"/>
          <w:kern w:val="28"/>
        </w:rPr>
      </w:pPr>
      <w:r>
        <w:br w:type="page"/>
      </w:r>
    </w:p>
    <w:tbl>
      <w:tblPr>
        <w:tblW w:w="5000" w:type="pct"/>
        <w:tblLook w:val="04A0" w:firstRow="1" w:lastRow="0" w:firstColumn="1" w:lastColumn="0" w:noHBand="0" w:noVBand="1"/>
      </w:tblPr>
      <w:tblGrid>
        <w:gridCol w:w="3022"/>
        <w:gridCol w:w="3022"/>
        <w:gridCol w:w="3026"/>
      </w:tblGrid>
      <w:tr w:rsidR="00FE0B82" w:rsidRPr="009E4F83" w14:paraId="3FDF916F" w14:textId="77777777" w:rsidTr="00336414">
        <w:tc>
          <w:tcPr>
            <w:tcW w:w="1666" w:type="pct"/>
            <w:tcBorders>
              <w:bottom w:val="single" w:sz="12" w:space="0" w:color="auto"/>
            </w:tcBorders>
          </w:tcPr>
          <w:p w14:paraId="433F8510" w14:textId="77777777" w:rsidR="00FE0B82" w:rsidRPr="009E4F83" w:rsidRDefault="00FE0B82" w:rsidP="00336414">
            <w:pPr>
              <w:pStyle w:val="Paragraph"/>
              <w:jc w:val="left"/>
              <w:rPr>
                <w:sz w:val="20"/>
              </w:rPr>
            </w:pPr>
            <w:r w:rsidRPr="009E4F83">
              <w:rPr>
                <w:sz w:val="20"/>
              </w:rPr>
              <w:t> </w:t>
            </w:r>
          </w:p>
        </w:tc>
        <w:tc>
          <w:tcPr>
            <w:tcW w:w="1666" w:type="pct"/>
            <w:tcBorders>
              <w:bottom w:val="single" w:sz="12" w:space="0" w:color="auto"/>
            </w:tcBorders>
          </w:tcPr>
          <w:p w14:paraId="76E09B5D" w14:textId="77777777" w:rsidR="00FE0B82" w:rsidRPr="009E4F83" w:rsidRDefault="00FE0B82" w:rsidP="00336414">
            <w:pPr>
              <w:pStyle w:val="Paragraph"/>
              <w:jc w:val="left"/>
              <w:rPr>
                <w:sz w:val="20"/>
              </w:rPr>
            </w:pPr>
            <w:r w:rsidRPr="009E4F83">
              <w:rPr>
                <w:sz w:val="20"/>
              </w:rPr>
              <w:t> </w:t>
            </w:r>
          </w:p>
        </w:tc>
        <w:tc>
          <w:tcPr>
            <w:tcW w:w="1668" w:type="pct"/>
            <w:tcBorders>
              <w:bottom w:val="single" w:sz="12" w:space="0" w:color="auto"/>
            </w:tcBorders>
          </w:tcPr>
          <w:p w14:paraId="21B535D9" w14:textId="77777777" w:rsidR="00FE0B82" w:rsidRPr="009E4F83" w:rsidRDefault="00FE0B82" w:rsidP="00336414">
            <w:pPr>
              <w:pStyle w:val="Paragraph"/>
              <w:jc w:val="right"/>
              <w:rPr>
                <w:sz w:val="20"/>
              </w:rPr>
            </w:pPr>
            <w:r w:rsidRPr="009E4F83">
              <w:rPr>
                <w:sz w:val="20"/>
              </w:rPr>
              <w:t> </w:t>
            </w:r>
          </w:p>
        </w:tc>
      </w:tr>
      <w:tr w:rsidR="00FE0B82" w:rsidRPr="009E4F83" w14:paraId="026A3383" w14:textId="77777777" w:rsidTr="00336414">
        <w:tblPrEx>
          <w:tblBorders>
            <w:top w:val="nil"/>
            <w:left w:val="nil"/>
            <w:bottom w:val="nil"/>
            <w:right w:val="nil"/>
            <w:insideH w:val="nil"/>
            <w:insideV w:val="nil"/>
          </w:tblBorders>
        </w:tblPrEx>
        <w:tc>
          <w:tcPr>
            <w:tcW w:w="5000" w:type="pct"/>
            <w:gridSpan w:val="3"/>
            <w:tcBorders>
              <w:top w:val="single" w:sz="4" w:space="0" w:color="auto"/>
              <w:left w:val="nil"/>
              <w:bottom w:val="single" w:sz="12" w:space="0" w:color="auto"/>
              <w:right w:val="nil"/>
            </w:tcBorders>
          </w:tcPr>
          <w:p w14:paraId="7EDB33BA" w14:textId="3875614B" w:rsidR="00FE0B82" w:rsidRDefault="00FE0B82" w:rsidP="00336414">
            <w:pPr>
              <w:pStyle w:val="Paragraph"/>
              <w:spacing w:before="240" w:line="360" w:lineRule="auto"/>
              <w:jc w:val="center"/>
              <w:rPr>
                <w:sz w:val="32"/>
                <w:szCs w:val="32"/>
              </w:rPr>
            </w:pPr>
            <w:r>
              <w:rPr>
                <w:sz w:val="32"/>
                <w:szCs w:val="32"/>
              </w:rPr>
              <w:t>APPENDIX 4</w:t>
            </w:r>
          </w:p>
          <w:p w14:paraId="3A5C4FB2" w14:textId="489CADAD" w:rsidR="00FE0B82" w:rsidRPr="00F016BE" w:rsidRDefault="00FE0B82" w:rsidP="00336414">
            <w:pPr>
              <w:pStyle w:val="Paragraph"/>
              <w:spacing w:before="240" w:line="360" w:lineRule="auto"/>
              <w:jc w:val="center"/>
              <w:rPr>
                <w:sz w:val="32"/>
                <w:szCs w:val="32"/>
              </w:rPr>
            </w:pPr>
            <w:r>
              <w:rPr>
                <w:sz w:val="32"/>
                <w:szCs w:val="32"/>
              </w:rPr>
              <w:t>Officers’ Roles</w:t>
            </w:r>
          </w:p>
        </w:tc>
      </w:tr>
    </w:tbl>
    <w:p w14:paraId="4C7486AB" w14:textId="77777777" w:rsidR="00FE0B82" w:rsidRDefault="00FE0B82" w:rsidP="00FE0B82">
      <w:pPr>
        <w:pStyle w:val="Heading1"/>
        <w:numPr>
          <w:ilvl w:val="0"/>
          <w:numId w:val="0"/>
        </w:numPr>
        <w:spacing w:after="0"/>
      </w:pPr>
    </w:p>
    <w:p w14:paraId="2F0C5CFD" w14:textId="5266ACD7" w:rsidR="005C2FE2" w:rsidRPr="00054240" w:rsidRDefault="005C2FE2" w:rsidP="005C2FE2">
      <w:pPr>
        <w:pStyle w:val="Heading1"/>
        <w:numPr>
          <w:ilvl w:val="0"/>
          <w:numId w:val="51"/>
        </w:numPr>
      </w:pPr>
      <w:r>
        <w:t xml:space="preserve">This </w:t>
      </w:r>
      <w:r w:rsidR="00514161" w:rsidRPr="00514161">
        <w:t xml:space="preserve">Appendix </w:t>
      </w:r>
      <w:r>
        <w:t xml:space="preserve">should be read in conjunction with </w:t>
      </w:r>
      <w:r w:rsidRPr="00054240">
        <w:t xml:space="preserve">the Constitution. It is also recognised that the CII </w:t>
      </w:r>
      <w:r w:rsidR="00514161" w:rsidRPr="00054240">
        <w:t xml:space="preserve">publishes role descriptions on </w:t>
      </w:r>
      <w:r w:rsidRPr="00054240">
        <w:t>Network KnowHow.</w:t>
      </w:r>
    </w:p>
    <w:p w14:paraId="08581C1F" w14:textId="6B69EAD7" w:rsidR="005C2FE2" w:rsidRDefault="005C2FE2" w:rsidP="005C2FE2">
      <w:pPr>
        <w:pStyle w:val="Heading1"/>
        <w:numPr>
          <w:ilvl w:val="0"/>
          <w:numId w:val="32"/>
        </w:numPr>
      </w:pPr>
      <w:r w:rsidRPr="00054240">
        <w:t xml:space="preserve">To the extent that this </w:t>
      </w:r>
      <w:r w:rsidR="00514161" w:rsidRPr="00054240">
        <w:t xml:space="preserve">Appendix </w:t>
      </w:r>
      <w:r w:rsidRPr="00054240">
        <w:t xml:space="preserve">is inconsistent with the Constitution, the Constitution prevails. To the extent that this </w:t>
      </w:r>
      <w:r w:rsidR="00514161" w:rsidRPr="00054240">
        <w:t xml:space="preserve">Appendix </w:t>
      </w:r>
      <w:r w:rsidRPr="00054240">
        <w:t>is inconsistent with any guidance of the CII, that guidance</w:t>
      </w:r>
      <w:r>
        <w:t xml:space="preserve"> prevails. </w:t>
      </w:r>
    </w:p>
    <w:p w14:paraId="5967506F" w14:textId="2EA8F0E6" w:rsidR="00FE0B82" w:rsidRPr="00FE0B82" w:rsidRDefault="00115209" w:rsidP="00BA46B4">
      <w:pPr>
        <w:rPr>
          <w:rFonts w:ascii="Times New Roman" w:hAnsi="Times New Roman"/>
          <w:b w:val="0"/>
          <w:sz w:val="24"/>
          <w:szCs w:val="24"/>
          <w:lang w:eastAsia="en-GB"/>
        </w:rPr>
      </w:pPr>
      <w:r w:rsidRPr="00FE0B82">
        <w:t>PRESIDENT</w:t>
      </w:r>
    </w:p>
    <w:p w14:paraId="669EAB6E" w14:textId="77777777" w:rsidR="00BA46B4" w:rsidRPr="00BA46B4" w:rsidRDefault="00FE0B82" w:rsidP="00BA46B4">
      <w:pPr>
        <w:pStyle w:val="Heading1"/>
        <w:rPr>
          <w:lang w:eastAsia="en-GB"/>
        </w:rPr>
      </w:pPr>
      <w:r w:rsidRPr="00FE0B82">
        <w:rPr>
          <w:bCs/>
          <w:lang w:eastAsia="en-GB"/>
        </w:rPr>
        <w:t>Purpose:</w:t>
      </w:r>
    </w:p>
    <w:p w14:paraId="6B85A291" w14:textId="635EA3D3" w:rsidR="00FE0B82" w:rsidRPr="00054240" w:rsidRDefault="00FE0B82" w:rsidP="00BA46B4">
      <w:pPr>
        <w:pStyle w:val="Heading2"/>
        <w:rPr>
          <w:lang w:eastAsia="en-GB"/>
        </w:rPr>
      </w:pPr>
      <w:r w:rsidRPr="00FE0B82">
        <w:rPr>
          <w:lang w:eastAsia="en-GB"/>
        </w:rPr>
        <w:t xml:space="preserve">The President serves as the principal </w:t>
      </w:r>
      <w:r w:rsidRPr="00054240">
        <w:rPr>
          <w:lang w:eastAsia="en-GB"/>
        </w:rPr>
        <w:t xml:space="preserve">representative and figurehead of the Institute, providing leadership, strategic direction, and oversight of all </w:t>
      </w:r>
      <w:r w:rsidR="00115209" w:rsidRPr="00054240">
        <w:rPr>
          <w:lang w:eastAsia="en-GB"/>
        </w:rPr>
        <w:t>I</w:t>
      </w:r>
      <w:r w:rsidRPr="00054240">
        <w:rPr>
          <w:lang w:eastAsia="en-GB"/>
        </w:rPr>
        <w:t xml:space="preserve">nstitute </w:t>
      </w:r>
      <w:r w:rsidR="00115209" w:rsidRPr="00054240">
        <w:rPr>
          <w:lang w:eastAsia="en-GB"/>
        </w:rPr>
        <w:t>Business</w:t>
      </w:r>
      <w:r w:rsidRPr="00054240">
        <w:rPr>
          <w:lang w:eastAsia="en-GB"/>
        </w:rPr>
        <w:t>.</w:t>
      </w:r>
    </w:p>
    <w:p w14:paraId="00BA7244" w14:textId="77777777" w:rsidR="00FE0B82" w:rsidRPr="00054240" w:rsidRDefault="00FE0B82" w:rsidP="00BA46B4">
      <w:pPr>
        <w:pStyle w:val="Heading1"/>
        <w:rPr>
          <w:lang w:eastAsia="en-GB"/>
        </w:rPr>
      </w:pPr>
      <w:r w:rsidRPr="00054240">
        <w:rPr>
          <w:lang w:eastAsia="en-GB"/>
        </w:rPr>
        <w:t>Key Responsibilities:</w:t>
      </w:r>
    </w:p>
    <w:p w14:paraId="0BBE493D" w14:textId="4522DD3A" w:rsidR="00FE0B82" w:rsidRPr="00054240" w:rsidRDefault="00FE0B82" w:rsidP="00BA46B4">
      <w:pPr>
        <w:pStyle w:val="Heading2"/>
        <w:rPr>
          <w:lang w:eastAsia="en-GB"/>
        </w:rPr>
      </w:pPr>
      <w:r w:rsidRPr="00054240">
        <w:rPr>
          <w:lang w:eastAsia="en-GB"/>
        </w:rPr>
        <w:t xml:space="preserve">Lead the </w:t>
      </w:r>
      <w:r w:rsidR="00115209" w:rsidRPr="00054240">
        <w:rPr>
          <w:lang w:eastAsia="en-GB"/>
        </w:rPr>
        <w:t>C</w:t>
      </w:r>
      <w:r w:rsidRPr="00054240">
        <w:rPr>
          <w:lang w:eastAsia="en-GB"/>
        </w:rPr>
        <w:t xml:space="preserve">ouncil in delivering the </w:t>
      </w:r>
      <w:r w:rsidR="00115209" w:rsidRPr="00054240">
        <w:rPr>
          <w:lang w:eastAsia="en-GB"/>
        </w:rPr>
        <w:t>I</w:t>
      </w:r>
      <w:r w:rsidRPr="00054240">
        <w:rPr>
          <w:lang w:eastAsia="en-GB"/>
        </w:rPr>
        <w:t>nstitute’s objectives, including CPD, member engagement, social events, and governance.</w:t>
      </w:r>
    </w:p>
    <w:p w14:paraId="1E0C54EC" w14:textId="338852C4" w:rsidR="00FE0B82" w:rsidRPr="00054240" w:rsidRDefault="00FE0B82" w:rsidP="00BA46B4">
      <w:pPr>
        <w:pStyle w:val="Heading2"/>
        <w:rPr>
          <w:lang w:eastAsia="en-GB"/>
        </w:rPr>
      </w:pPr>
      <w:r w:rsidRPr="00054240">
        <w:rPr>
          <w:lang w:eastAsia="en-GB"/>
        </w:rPr>
        <w:t xml:space="preserve">Act as the </w:t>
      </w:r>
      <w:r w:rsidR="00DC63D5" w:rsidRPr="00054240">
        <w:rPr>
          <w:lang w:eastAsia="en-GB"/>
        </w:rPr>
        <w:t>I</w:t>
      </w:r>
      <w:r w:rsidRPr="00054240">
        <w:rPr>
          <w:lang w:eastAsia="en-GB"/>
        </w:rPr>
        <w:t>nstitute’s ambassador within the insurance and financial services community.</w:t>
      </w:r>
    </w:p>
    <w:p w14:paraId="5A22A3B5" w14:textId="73DED285" w:rsidR="00FE0B82" w:rsidRPr="00054240" w:rsidRDefault="00FE0B82" w:rsidP="00BA46B4">
      <w:pPr>
        <w:pStyle w:val="Heading2"/>
        <w:rPr>
          <w:lang w:eastAsia="en-GB"/>
        </w:rPr>
      </w:pPr>
      <w:r w:rsidRPr="00054240">
        <w:rPr>
          <w:lang w:eastAsia="en-GB"/>
        </w:rPr>
        <w:t xml:space="preserve">Chair </w:t>
      </w:r>
      <w:r w:rsidR="00DC63D5" w:rsidRPr="00054240">
        <w:rPr>
          <w:lang w:eastAsia="en-GB"/>
        </w:rPr>
        <w:t>C</w:t>
      </w:r>
      <w:r w:rsidRPr="00054240">
        <w:rPr>
          <w:lang w:eastAsia="en-GB"/>
        </w:rPr>
        <w:t xml:space="preserve">ouncil </w:t>
      </w:r>
      <w:r w:rsidR="00DC63D5" w:rsidRPr="00054240">
        <w:rPr>
          <w:lang w:eastAsia="en-GB"/>
        </w:rPr>
        <w:t>M</w:t>
      </w:r>
      <w:r w:rsidRPr="00054240">
        <w:rPr>
          <w:lang w:eastAsia="en-GB"/>
        </w:rPr>
        <w:t>eetings and ensure effective decision</w:t>
      </w:r>
      <w:r w:rsidRPr="00054240">
        <w:rPr>
          <w:lang w:eastAsia="en-GB"/>
        </w:rPr>
        <w:noBreakHyphen/>
        <w:t>making and accountability.</w:t>
      </w:r>
    </w:p>
    <w:p w14:paraId="7DEF4143" w14:textId="093E56CC" w:rsidR="00FE0B82" w:rsidRPr="00054240" w:rsidRDefault="00FE0B82" w:rsidP="00BA46B4">
      <w:pPr>
        <w:pStyle w:val="Heading2"/>
        <w:rPr>
          <w:lang w:eastAsia="en-GB"/>
        </w:rPr>
      </w:pPr>
      <w:r w:rsidRPr="00054240">
        <w:rPr>
          <w:lang w:eastAsia="en-GB"/>
        </w:rPr>
        <w:t xml:space="preserve">Represent the </w:t>
      </w:r>
      <w:r w:rsidR="00DC63D5" w:rsidRPr="00054240">
        <w:rPr>
          <w:lang w:eastAsia="en-GB"/>
        </w:rPr>
        <w:t>I</w:t>
      </w:r>
      <w:r w:rsidRPr="00054240">
        <w:rPr>
          <w:lang w:eastAsia="en-GB"/>
        </w:rPr>
        <w:t>nstitute at CII, regional, and industry events.</w:t>
      </w:r>
    </w:p>
    <w:p w14:paraId="5EA79C14" w14:textId="77777777" w:rsidR="00FE0B82" w:rsidRPr="00FE0B82" w:rsidRDefault="00FE0B82" w:rsidP="00BA46B4">
      <w:pPr>
        <w:pStyle w:val="Heading2"/>
        <w:rPr>
          <w:lang w:eastAsia="en-GB"/>
        </w:rPr>
      </w:pPr>
      <w:r w:rsidRPr="00054240">
        <w:rPr>
          <w:lang w:eastAsia="en-GB"/>
        </w:rPr>
        <w:t>Support and mentor the Deputy President in preparation for succession</w:t>
      </w:r>
      <w:r w:rsidRPr="00FE0B82">
        <w:rPr>
          <w:lang w:eastAsia="en-GB"/>
        </w:rPr>
        <w:t>.</w:t>
      </w:r>
    </w:p>
    <w:p w14:paraId="5F1B851A" w14:textId="77777777" w:rsidR="00FE0B82" w:rsidRPr="00FE0B82" w:rsidRDefault="00FE0B82" w:rsidP="00BA46B4">
      <w:pPr>
        <w:pStyle w:val="Heading2"/>
        <w:rPr>
          <w:lang w:eastAsia="en-GB"/>
        </w:rPr>
      </w:pPr>
      <w:r w:rsidRPr="00FE0B82">
        <w:rPr>
          <w:lang w:eastAsia="en-GB"/>
        </w:rPr>
        <w:t>Uphold the values, reputation, and professional standards of the CII.</w:t>
      </w:r>
    </w:p>
    <w:p w14:paraId="3DCE2E7B" w14:textId="10601193" w:rsidR="00FE0B82" w:rsidRPr="00FE0B82" w:rsidRDefault="00DC63D5" w:rsidP="00DC63D5">
      <w:r w:rsidRPr="00FE0B82">
        <w:t>DEPUTY PRESIDENT</w:t>
      </w:r>
    </w:p>
    <w:p w14:paraId="0328C0BB" w14:textId="77777777" w:rsidR="00DC63D5" w:rsidRPr="00DC63D5" w:rsidRDefault="00FE0B82" w:rsidP="00DC63D5">
      <w:pPr>
        <w:pStyle w:val="Heading1"/>
        <w:rPr>
          <w:lang w:eastAsia="en-GB"/>
        </w:rPr>
      </w:pPr>
      <w:r w:rsidRPr="00FE0B82">
        <w:rPr>
          <w:bCs/>
          <w:lang w:eastAsia="en-GB"/>
        </w:rPr>
        <w:t>Purpose:</w:t>
      </w:r>
    </w:p>
    <w:p w14:paraId="29D9FE13" w14:textId="06163FA1" w:rsidR="00FE0B82" w:rsidRPr="00FE0B82" w:rsidRDefault="00FE0B82" w:rsidP="00DC63D5">
      <w:pPr>
        <w:pStyle w:val="Heading2"/>
        <w:rPr>
          <w:lang w:eastAsia="en-GB"/>
        </w:rPr>
      </w:pPr>
      <w:r w:rsidRPr="00FE0B82">
        <w:rPr>
          <w:lang w:eastAsia="en-GB"/>
        </w:rPr>
        <w:t>The Deputy President supports the President and prepares to assume the presidency.</w:t>
      </w:r>
    </w:p>
    <w:p w14:paraId="2AF4ED21" w14:textId="77777777" w:rsidR="00FE0B82" w:rsidRPr="00FE0B82" w:rsidRDefault="00FE0B82" w:rsidP="00DC63D5">
      <w:pPr>
        <w:pStyle w:val="Heading1"/>
        <w:rPr>
          <w:lang w:eastAsia="en-GB"/>
        </w:rPr>
      </w:pPr>
      <w:r w:rsidRPr="00FE0B82">
        <w:rPr>
          <w:lang w:eastAsia="en-GB"/>
        </w:rPr>
        <w:t>Key Responsibilities:</w:t>
      </w:r>
    </w:p>
    <w:p w14:paraId="1139D6BE" w14:textId="77777777" w:rsidR="00FE0B82" w:rsidRPr="00FE0B82" w:rsidRDefault="00FE0B82" w:rsidP="00DC63D5">
      <w:pPr>
        <w:pStyle w:val="Heading2"/>
        <w:rPr>
          <w:lang w:eastAsia="en-GB"/>
        </w:rPr>
      </w:pPr>
      <w:r w:rsidRPr="00FE0B82">
        <w:rPr>
          <w:lang w:eastAsia="en-GB"/>
        </w:rPr>
        <w:t>Deputise for the President when required.</w:t>
      </w:r>
    </w:p>
    <w:p w14:paraId="72F002FF" w14:textId="77777777" w:rsidR="00FE0B82" w:rsidRPr="00FE0B82" w:rsidRDefault="00FE0B82" w:rsidP="00DC63D5">
      <w:pPr>
        <w:pStyle w:val="Heading2"/>
        <w:rPr>
          <w:lang w:eastAsia="en-GB"/>
        </w:rPr>
      </w:pPr>
      <w:r w:rsidRPr="00FE0B82">
        <w:rPr>
          <w:lang w:eastAsia="en-GB"/>
        </w:rPr>
        <w:t>Build relationships across the local market, regional institutes, and the CII.</w:t>
      </w:r>
    </w:p>
    <w:p w14:paraId="05C56DB3" w14:textId="6481B972" w:rsidR="00FE0B82" w:rsidRPr="00FE0B82" w:rsidRDefault="00FE0B82" w:rsidP="00DC63D5">
      <w:pPr>
        <w:pStyle w:val="Heading2"/>
        <w:rPr>
          <w:lang w:eastAsia="en-GB"/>
        </w:rPr>
      </w:pPr>
      <w:r w:rsidRPr="00FE0B82">
        <w:rPr>
          <w:lang w:eastAsia="en-GB"/>
        </w:rPr>
        <w:t xml:space="preserve">Contribute to strategic planning and continuity of </w:t>
      </w:r>
      <w:r w:rsidR="00245BE4">
        <w:rPr>
          <w:lang w:eastAsia="en-GB"/>
        </w:rPr>
        <w:t>I</w:t>
      </w:r>
      <w:r w:rsidRPr="00FE0B82">
        <w:rPr>
          <w:lang w:eastAsia="en-GB"/>
        </w:rPr>
        <w:t>nstitute initiatives.</w:t>
      </w:r>
    </w:p>
    <w:p w14:paraId="020E225B" w14:textId="77777777" w:rsidR="00FE0B82" w:rsidRPr="00FE0B82" w:rsidRDefault="00FE0B82" w:rsidP="00DC63D5">
      <w:pPr>
        <w:pStyle w:val="Heading2"/>
        <w:rPr>
          <w:lang w:eastAsia="en-GB"/>
        </w:rPr>
      </w:pPr>
      <w:r w:rsidRPr="00FE0B82">
        <w:rPr>
          <w:lang w:eastAsia="en-GB"/>
        </w:rPr>
        <w:t>Develop a working knowledge of the constitution, governance requirements, and operational processes.</w:t>
      </w:r>
    </w:p>
    <w:p w14:paraId="7348A49E" w14:textId="55390A2A" w:rsidR="00FE0B82" w:rsidRPr="00FE0B82" w:rsidRDefault="00FE0B82" w:rsidP="00DC63D5">
      <w:pPr>
        <w:pStyle w:val="Heading2"/>
        <w:rPr>
          <w:lang w:eastAsia="en-GB"/>
        </w:rPr>
      </w:pPr>
      <w:r w:rsidRPr="00FE0B82">
        <w:rPr>
          <w:lang w:eastAsia="en-GB"/>
        </w:rPr>
        <w:t xml:space="preserve">Prepare for their presidential </w:t>
      </w:r>
      <w:r w:rsidR="00410B35">
        <w:rPr>
          <w:lang w:eastAsia="en-GB"/>
        </w:rPr>
        <w:t xml:space="preserve">term </w:t>
      </w:r>
      <w:r w:rsidRPr="00FE0B82">
        <w:rPr>
          <w:lang w:eastAsia="en-GB"/>
        </w:rPr>
        <w:t>through active involvement in all aspects of council activity.</w:t>
      </w:r>
    </w:p>
    <w:p w14:paraId="44A7DD47" w14:textId="77777777" w:rsidR="00054240" w:rsidRDefault="00054240" w:rsidP="00054240"/>
    <w:p w14:paraId="44E03E02" w14:textId="4903748D" w:rsidR="00FE0B82" w:rsidRPr="00FE0B82" w:rsidRDefault="00054240" w:rsidP="00054240">
      <w:r>
        <w:t xml:space="preserve">(LIFE) </w:t>
      </w:r>
      <w:r w:rsidRPr="00FE0B82">
        <w:t>VICE</w:t>
      </w:r>
      <w:r>
        <w:t>-</w:t>
      </w:r>
      <w:r w:rsidRPr="00FE0B82">
        <w:t>PRESIDENT</w:t>
      </w:r>
    </w:p>
    <w:p w14:paraId="14F34A65" w14:textId="77777777" w:rsidR="00054240" w:rsidRPr="00054240" w:rsidRDefault="00FE0B82" w:rsidP="00054240">
      <w:pPr>
        <w:pStyle w:val="Heading1"/>
        <w:rPr>
          <w:lang w:eastAsia="en-GB"/>
        </w:rPr>
      </w:pPr>
      <w:r w:rsidRPr="00FE0B82">
        <w:rPr>
          <w:bCs/>
          <w:lang w:eastAsia="en-GB"/>
        </w:rPr>
        <w:t>Purpose:</w:t>
      </w:r>
    </w:p>
    <w:p w14:paraId="69B79FD3" w14:textId="467E63E6" w:rsidR="00FE0B82" w:rsidRPr="00FE0B82" w:rsidRDefault="00FE0B82" w:rsidP="00054240">
      <w:pPr>
        <w:pStyle w:val="Heading2"/>
        <w:rPr>
          <w:lang w:eastAsia="en-GB"/>
        </w:rPr>
      </w:pPr>
      <w:r w:rsidRPr="00FE0B82">
        <w:rPr>
          <w:lang w:eastAsia="en-GB"/>
        </w:rPr>
        <w:t xml:space="preserve">The Vice President provides additional leadership capacity and supports the President and Deputy President in delivering the </w:t>
      </w:r>
      <w:r w:rsidR="00054240">
        <w:rPr>
          <w:lang w:eastAsia="en-GB"/>
        </w:rPr>
        <w:t>i</w:t>
      </w:r>
      <w:r w:rsidRPr="00FE0B82">
        <w:rPr>
          <w:lang w:eastAsia="en-GB"/>
        </w:rPr>
        <w:t>nstitute’s strategic and operational priorities.</w:t>
      </w:r>
    </w:p>
    <w:p w14:paraId="447B5E55" w14:textId="77777777" w:rsidR="00FE0B82" w:rsidRPr="00FE0B82" w:rsidRDefault="00FE0B82" w:rsidP="00054240">
      <w:pPr>
        <w:pStyle w:val="Heading1"/>
        <w:rPr>
          <w:lang w:eastAsia="en-GB"/>
        </w:rPr>
      </w:pPr>
      <w:r w:rsidRPr="00FE0B82">
        <w:rPr>
          <w:lang w:eastAsia="en-GB"/>
        </w:rPr>
        <w:t>Key Responsibilities:</w:t>
      </w:r>
    </w:p>
    <w:p w14:paraId="4BDEC64F" w14:textId="7BB7A0C2" w:rsidR="00FE0B82" w:rsidRPr="00FE0B82" w:rsidRDefault="00FE0B82" w:rsidP="00054240">
      <w:pPr>
        <w:pStyle w:val="Heading2"/>
        <w:rPr>
          <w:lang w:eastAsia="en-GB"/>
        </w:rPr>
      </w:pPr>
      <w:r w:rsidRPr="00FE0B82">
        <w:rPr>
          <w:lang w:eastAsia="en-GB"/>
        </w:rPr>
        <w:t xml:space="preserve">Undertake specific portfolios or projects as agreed by </w:t>
      </w:r>
      <w:r w:rsidR="00364467">
        <w:rPr>
          <w:lang w:eastAsia="en-GB"/>
        </w:rPr>
        <w:t>c</w:t>
      </w:r>
      <w:r w:rsidRPr="00FE0B82">
        <w:rPr>
          <w:lang w:eastAsia="en-GB"/>
        </w:rPr>
        <w:t>ouncil.</w:t>
      </w:r>
    </w:p>
    <w:p w14:paraId="3C6A9FF6" w14:textId="12D7031F" w:rsidR="00FE0B82" w:rsidRPr="00FE0B82" w:rsidRDefault="00FE0B82" w:rsidP="00054240">
      <w:pPr>
        <w:pStyle w:val="Heading2"/>
        <w:rPr>
          <w:lang w:eastAsia="en-GB"/>
        </w:rPr>
      </w:pPr>
      <w:r w:rsidRPr="00FE0B82">
        <w:rPr>
          <w:lang w:eastAsia="en-GB"/>
        </w:rPr>
        <w:t xml:space="preserve">Represent the </w:t>
      </w:r>
      <w:r w:rsidR="00A16B69">
        <w:rPr>
          <w:lang w:eastAsia="en-GB"/>
        </w:rPr>
        <w:t>i</w:t>
      </w:r>
      <w:r w:rsidRPr="00FE0B82">
        <w:rPr>
          <w:lang w:eastAsia="en-GB"/>
        </w:rPr>
        <w:t>nstitute at events and meetings where senior presence is required.</w:t>
      </w:r>
    </w:p>
    <w:p w14:paraId="143B3E5F" w14:textId="77777777" w:rsidR="00A16B69" w:rsidRPr="00FE0B82" w:rsidRDefault="00A16B69" w:rsidP="00A16B69">
      <w:pPr>
        <w:pStyle w:val="Heading2"/>
        <w:rPr>
          <w:lang w:eastAsia="en-GB"/>
        </w:rPr>
      </w:pPr>
      <w:r w:rsidRPr="00FE0B82">
        <w:rPr>
          <w:lang w:eastAsia="en-GB"/>
        </w:rPr>
        <w:t>Deputise for the President when required.</w:t>
      </w:r>
    </w:p>
    <w:p w14:paraId="3FD48FEA" w14:textId="77777777" w:rsidR="00A16B69" w:rsidRPr="00FE0B82" w:rsidRDefault="00A16B69" w:rsidP="00A16B69">
      <w:pPr>
        <w:pStyle w:val="Heading2"/>
        <w:rPr>
          <w:lang w:eastAsia="en-GB"/>
        </w:rPr>
      </w:pPr>
      <w:r w:rsidRPr="00FE0B82">
        <w:rPr>
          <w:lang w:eastAsia="en-GB"/>
        </w:rPr>
        <w:t>Build relationships across the local market, regional institutes, and the CII.</w:t>
      </w:r>
    </w:p>
    <w:p w14:paraId="26C6C526" w14:textId="1266B539" w:rsidR="00FE0B82" w:rsidRPr="00FE0B82" w:rsidRDefault="00364467" w:rsidP="00054240">
      <w:pPr>
        <w:pStyle w:val="Heading2"/>
        <w:rPr>
          <w:lang w:eastAsia="en-GB"/>
        </w:rPr>
      </w:pPr>
      <w:r>
        <w:rPr>
          <w:lang w:eastAsia="en-GB"/>
        </w:rPr>
        <w:t xml:space="preserve">Provide guidance to the President and Council as required. </w:t>
      </w:r>
    </w:p>
    <w:p w14:paraId="32861826" w14:textId="1B4C5392" w:rsidR="00FE0B82" w:rsidRPr="00FE0B82" w:rsidRDefault="00364467" w:rsidP="00364467">
      <w:r w:rsidRPr="00FE0B82">
        <w:t>SECRETARY</w:t>
      </w:r>
    </w:p>
    <w:p w14:paraId="27BF4811" w14:textId="77777777" w:rsidR="0079000D" w:rsidRPr="0079000D" w:rsidRDefault="00FE0B82" w:rsidP="0079000D">
      <w:pPr>
        <w:pStyle w:val="Heading1"/>
        <w:rPr>
          <w:lang w:eastAsia="en-GB"/>
        </w:rPr>
      </w:pPr>
      <w:r w:rsidRPr="00FE0B82">
        <w:rPr>
          <w:bCs/>
          <w:lang w:eastAsia="en-GB"/>
        </w:rPr>
        <w:t>Purpose:</w:t>
      </w:r>
    </w:p>
    <w:p w14:paraId="5D593F5F" w14:textId="19988ED8" w:rsidR="00FE0B82" w:rsidRPr="00FE0B82" w:rsidRDefault="00FE0B82" w:rsidP="0079000D">
      <w:pPr>
        <w:pStyle w:val="Heading2"/>
        <w:rPr>
          <w:lang w:eastAsia="en-GB"/>
        </w:rPr>
      </w:pPr>
      <w:r w:rsidRPr="00FE0B82">
        <w:rPr>
          <w:lang w:eastAsia="en-GB"/>
        </w:rPr>
        <w:t xml:space="preserve">The Secretary ensures the effective administration and governance of the </w:t>
      </w:r>
      <w:r w:rsidR="0079000D">
        <w:rPr>
          <w:lang w:eastAsia="en-GB"/>
        </w:rPr>
        <w:t>I</w:t>
      </w:r>
      <w:r w:rsidRPr="00FE0B82">
        <w:rPr>
          <w:lang w:eastAsia="en-GB"/>
        </w:rPr>
        <w:t>nstitute.</w:t>
      </w:r>
    </w:p>
    <w:p w14:paraId="43E109FC" w14:textId="77777777" w:rsidR="00FE0B82" w:rsidRPr="00FE0B82" w:rsidRDefault="00FE0B82" w:rsidP="0079000D">
      <w:pPr>
        <w:pStyle w:val="Heading1"/>
        <w:rPr>
          <w:lang w:eastAsia="en-GB"/>
        </w:rPr>
      </w:pPr>
      <w:r w:rsidRPr="00FE0B82">
        <w:rPr>
          <w:lang w:eastAsia="en-GB"/>
        </w:rPr>
        <w:t>Key Responsibilities:</w:t>
      </w:r>
    </w:p>
    <w:p w14:paraId="2B48E6A9" w14:textId="0030A804" w:rsidR="00FE0B82" w:rsidRPr="00FE0B82" w:rsidRDefault="00FE0B82" w:rsidP="0079000D">
      <w:pPr>
        <w:pStyle w:val="Heading2"/>
        <w:rPr>
          <w:lang w:eastAsia="en-GB"/>
        </w:rPr>
      </w:pPr>
      <w:r w:rsidRPr="00FE0B82">
        <w:rPr>
          <w:lang w:eastAsia="en-GB"/>
        </w:rPr>
        <w:t xml:space="preserve">Prepare agenda, minutes, and supporting papers for </w:t>
      </w:r>
      <w:r w:rsidR="009D2753">
        <w:rPr>
          <w:lang w:eastAsia="en-GB"/>
        </w:rPr>
        <w:t>C</w:t>
      </w:r>
      <w:r w:rsidRPr="00FE0B82">
        <w:rPr>
          <w:lang w:eastAsia="en-GB"/>
        </w:rPr>
        <w:t xml:space="preserve">ouncil </w:t>
      </w:r>
      <w:r w:rsidR="009D2753">
        <w:rPr>
          <w:lang w:eastAsia="en-GB"/>
        </w:rPr>
        <w:t>M</w:t>
      </w:r>
      <w:r w:rsidRPr="00FE0B82">
        <w:rPr>
          <w:lang w:eastAsia="en-GB"/>
        </w:rPr>
        <w:t>eetings and the AGM.</w:t>
      </w:r>
    </w:p>
    <w:p w14:paraId="170DDB18" w14:textId="0F41EEB0" w:rsidR="00FE0B82" w:rsidRPr="00FE0B82" w:rsidRDefault="00FE0B82" w:rsidP="0079000D">
      <w:pPr>
        <w:pStyle w:val="Heading2"/>
        <w:rPr>
          <w:lang w:eastAsia="en-GB"/>
        </w:rPr>
      </w:pPr>
      <w:r w:rsidRPr="00FE0B82">
        <w:rPr>
          <w:lang w:eastAsia="en-GB"/>
        </w:rPr>
        <w:t>Manage formal correspondence.</w:t>
      </w:r>
    </w:p>
    <w:p w14:paraId="099AEA8F" w14:textId="77777777" w:rsidR="00FE0B82" w:rsidRPr="00FE0B82" w:rsidRDefault="00FE0B82" w:rsidP="0079000D">
      <w:pPr>
        <w:pStyle w:val="Heading2"/>
        <w:rPr>
          <w:lang w:eastAsia="en-GB"/>
        </w:rPr>
      </w:pPr>
      <w:r w:rsidRPr="00FE0B82">
        <w:rPr>
          <w:lang w:eastAsia="en-GB"/>
        </w:rPr>
        <w:t>Support the President in ensuring council decisions are implemented.</w:t>
      </w:r>
    </w:p>
    <w:p w14:paraId="17252454" w14:textId="7AC98A46" w:rsidR="00FE0B82" w:rsidRPr="00FE0B82" w:rsidRDefault="0096292B" w:rsidP="008D6FEC">
      <w:r w:rsidRPr="00FE0B82">
        <w:t>TREASURER</w:t>
      </w:r>
    </w:p>
    <w:p w14:paraId="4F971A87" w14:textId="77777777" w:rsidR="00774957" w:rsidRPr="00774957" w:rsidRDefault="00FE0B82" w:rsidP="00774957">
      <w:pPr>
        <w:pStyle w:val="Heading1"/>
        <w:rPr>
          <w:lang w:eastAsia="en-GB"/>
        </w:rPr>
      </w:pPr>
      <w:r w:rsidRPr="00FE0B82">
        <w:rPr>
          <w:bCs/>
          <w:lang w:eastAsia="en-GB"/>
        </w:rPr>
        <w:t>Purpose:</w:t>
      </w:r>
    </w:p>
    <w:p w14:paraId="06EF5CB9" w14:textId="3BC059C9" w:rsidR="00FE0B82" w:rsidRPr="00FE0B82" w:rsidRDefault="00FE0B82" w:rsidP="00774957">
      <w:pPr>
        <w:pStyle w:val="Heading2"/>
        <w:rPr>
          <w:lang w:eastAsia="en-GB"/>
        </w:rPr>
      </w:pPr>
      <w:r w:rsidRPr="00FE0B82">
        <w:rPr>
          <w:lang w:eastAsia="en-GB"/>
        </w:rPr>
        <w:t xml:space="preserve">The Treasurer oversees the financial management of the </w:t>
      </w:r>
      <w:r w:rsidR="00774957">
        <w:rPr>
          <w:lang w:eastAsia="en-GB"/>
        </w:rPr>
        <w:t>i</w:t>
      </w:r>
      <w:r w:rsidRPr="00FE0B82">
        <w:rPr>
          <w:lang w:eastAsia="en-GB"/>
        </w:rPr>
        <w:t>nstitute and ensures financial integrity.</w:t>
      </w:r>
    </w:p>
    <w:p w14:paraId="27C4CD25" w14:textId="77777777" w:rsidR="00FE0B82" w:rsidRPr="00FE0B82" w:rsidRDefault="00FE0B82" w:rsidP="00774957">
      <w:pPr>
        <w:pStyle w:val="Heading1"/>
        <w:rPr>
          <w:lang w:eastAsia="en-GB"/>
        </w:rPr>
      </w:pPr>
      <w:r w:rsidRPr="00FE0B82">
        <w:rPr>
          <w:lang w:eastAsia="en-GB"/>
        </w:rPr>
        <w:t>Key Responsibilities:</w:t>
      </w:r>
    </w:p>
    <w:p w14:paraId="22912E1E" w14:textId="77777777" w:rsidR="00FE0B82" w:rsidRPr="00FE0B82" w:rsidRDefault="00FE0B82" w:rsidP="00774957">
      <w:pPr>
        <w:pStyle w:val="Heading2"/>
        <w:rPr>
          <w:lang w:eastAsia="en-GB"/>
        </w:rPr>
      </w:pPr>
      <w:r w:rsidRPr="00FE0B82">
        <w:rPr>
          <w:lang w:eastAsia="en-GB"/>
        </w:rPr>
        <w:t>Manage bank accounts, payments, and financial controls.</w:t>
      </w:r>
    </w:p>
    <w:p w14:paraId="36A2EFCB" w14:textId="66828B1C" w:rsidR="00FE0B82" w:rsidRPr="00FE0B82" w:rsidRDefault="00FE0B82" w:rsidP="00774957">
      <w:pPr>
        <w:pStyle w:val="Heading2"/>
        <w:rPr>
          <w:lang w:eastAsia="en-GB"/>
        </w:rPr>
      </w:pPr>
      <w:r w:rsidRPr="00FE0B82">
        <w:rPr>
          <w:lang w:eastAsia="en-GB"/>
        </w:rPr>
        <w:t xml:space="preserve">Present financial statements at </w:t>
      </w:r>
      <w:r w:rsidR="00774957">
        <w:rPr>
          <w:lang w:eastAsia="en-GB"/>
        </w:rPr>
        <w:t>C</w:t>
      </w:r>
      <w:r w:rsidRPr="00FE0B82">
        <w:rPr>
          <w:lang w:eastAsia="en-GB"/>
        </w:rPr>
        <w:t xml:space="preserve">ouncil </w:t>
      </w:r>
      <w:r w:rsidR="00774957">
        <w:rPr>
          <w:lang w:eastAsia="en-GB"/>
        </w:rPr>
        <w:t>M</w:t>
      </w:r>
      <w:r w:rsidRPr="00FE0B82">
        <w:rPr>
          <w:lang w:eastAsia="en-GB"/>
        </w:rPr>
        <w:t>eetings and the AGM.</w:t>
      </w:r>
    </w:p>
    <w:p w14:paraId="23D60FBF" w14:textId="31C6AE5E" w:rsidR="00FE0B82" w:rsidRPr="00FE0B82" w:rsidRDefault="00774957" w:rsidP="00774957">
      <w:pPr>
        <w:pStyle w:val="Heading2"/>
        <w:rPr>
          <w:lang w:eastAsia="en-GB"/>
        </w:rPr>
      </w:pPr>
      <w:r>
        <w:rPr>
          <w:lang w:eastAsia="en-GB"/>
        </w:rPr>
        <w:t xml:space="preserve">Arrange for the independent examination of the accounts. </w:t>
      </w:r>
    </w:p>
    <w:p w14:paraId="6626D36C" w14:textId="3640E78A" w:rsidR="00FE0B82" w:rsidRPr="00FE0B82" w:rsidRDefault="008507AE" w:rsidP="00774957">
      <w:pPr>
        <w:pStyle w:val="Heading2"/>
        <w:rPr>
          <w:lang w:eastAsia="en-GB"/>
        </w:rPr>
      </w:pPr>
      <w:r>
        <w:rPr>
          <w:lang w:eastAsia="en-GB"/>
        </w:rPr>
        <w:t>Act as arbiter of the Finance and Expenses Policy.</w:t>
      </w:r>
    </w:p>
    <w:p w14:paraId="7A89C98C" w14:textId="02C76372" w:rsidR="00FE0B82" w:rsidRPr="00FE0B82" w:rsidRDefault="0096292B" w:rsidP="008D6FEC">
      <w:r w:rsidRPr="00FE0B82">
        <w:t xml:space="preserve">EDUCATION SECRETARY </w:t>
      </w:r>
    </w:p>
    <w:p w14:paraId="619728BA" w14:textId="77777777" w:rsidR="005D37B1" w:rsidRPr="005D37B1" w:rsidRDefault="00FE0B82" w:rsidP="005D37B1">
      <w:pPr>
        <w:pStyle w:val="Heading1"/>
        <w:rPr>
          <w:lang w:eastAsia="en-GB"/>
        </w:rPr>
      </w:pPr>
      <w:r w:rsidRPr="00FE0B82">
        <w:rPr>
          <w:bCs/>
          <w:lang w:eastAsia="en-GB"/>
        </w:rPr>
        <w:t>Purpose:</w:t>
      </w:r>
    </w:p>
    <w:p w14:paraId="1305EE9B" w14:textId="37F759B5" w:rsidR="00FE0B82" w:rsidRPr="00FE0B82" w:rsidRDefault="00FE0B82" w:rsidP="005D37B1">
      <w:pPr>
        <w:pStyle w:val="Heading2"/>
        <w:rPr>
          <w:lang w:eastAsia="en-GB"/>
        </w:rPr>
      </w:pPr>
      <w:r w:rsidRPr="00FE0B82">
        <w:rPr>
          <w:lang w:eastAsia="en-GB"/>
        </w:rPr>
        <w:t xml:space="preserve">The Education Secretary leads the planning and delivery of the </w:t>
      </w:r>
      <w:r w:rsidR="005D37B1">
        <w:rPr>
          <w:lang w:eastAsia="en-GB"/>
        </w:rPr>
        <w:t>I</w:t>
      </w:r>
      <w:r w:rsidRPr="00FE0B82">
        <w:rPr>
          <w:lang w:eastAsia="en-GB"/>
        </w:rPr>
        <w:t>nstitute’s CPD programme.</w:t>
      </w:r>
    </w:p>
    <w:p w14:paraId="659F75C4" w14:textId="77777777" w:rsidR="00FE0B82" w:rsidRPr="00FE0B82" w:rsidRDefault="00FE0B82" w:rsidP="005D37B1">
      <w:pPr>
        <w:pStyle w:val="Heading1"/>
        <w:rPr>
          <w:lang w:eastAsia="en-GB"/>
        </w:rPr>
      </w:pPr>
      <w:r w:rsidRPr="00FE0B82">
        <w:rPr>
          <w:lang w:eastAsia="en-GB"/>
        </w:rPr>
        <w:t>Key Responsibilities:</w:t>
      </w:r>
    </w:p>
    <w:p w14:paraId="3175C8A8" w14:textId="77777777" w:rsidR="00FE0B82" w:rsidRPr="00FE0B82" w:rsidRDefault="00FE0B82" w:rsidP="005D37B1">
      <w:pPr>
        <w:pStyle w:val="Heading2"/>
        <w:rPr>
          <w:lang w:eastAsia="en-GB"/>
        </w:rPr>
      </w:pPr>
      <w:r w:rsidRPr="00FE0B82">
        <w:rPr>
          <w:lang w:eastAsia="en-GB"/>
        </w:rPr>
        <w:t>Develop an annual CPD plan aligned with member needs and CII standards.</w:t>
      </w:r>
    </w:p>
    <w:p w14:paraId="0E9F9074" w14:textId="77777777" w:rsidR="00FE0B82" w:rsidRPr="00FE0B82" w:rsidRDefault="00FE0B82" w:rsidP="005D37B1">
      <w:pPr>
        <w:pStyle w:val="Heading2"/>
        <w:rPr>
          <w:lang w:eastAsia="en-GB"/>
        </w:rPr>
      </w:pPr>
      <w:r w:rsidRPr="00FE0B82">
        <w:rPr>
          <w:lang w:eastAsia="en-GB"/>
        </w:rPr>
        <w:t>Source speakers, venues, and digital platforms for CPD events.</w:t>
      </w:r>
    </w:p>
    <w:p w14:paraId="1A756731" w14:textId="77777777" w:rsidR="00FE0B82" w:rsidRPr="00FE0B82" w:rsidRDefault="00FE0B82" w:rsidP="005D37B1">
      <w:pPr>
        <w:pStyle w:val="Heading2"/>
        <w:rPr>
          <w:lang w:eastAsia="en-GB"/>
        </w:rPr>
      </w:pPr>
      <w:r w:rsidRPr="00FE0B82">
        <w:rPr>
          <w:lang w:eastAsia="en-GB"/>
        </w:rPr>
        <w:t>Ensure events are promoted effectively and evaluated for quality.</w:t>
      </w:r>
    </w:p>
    <w:p w14:paraId="25048D5B" w14:textId="77777777" w:rsidR="00FE0B82" w:rsidRPr="00FE0B82" w:rsidRDefault="00FE0B82" w:rsidP="005D37B1">
      <w:pPr>
        <w:pStyle w:val="Heading2"/>
        <w:rPr>
          <w:lang w:eastAsia="en-GB"/>
        </w:rPr>
      </w:pPr>
      <w:r w:rsidRPr="00FE0B82">
        <w:rPr>
          <w:lang w:eastAsia="en-GB"/>
        </w:rPr>
        <w:t>Maintain accurate CPD records and reporting.</w:t>
      </w:r>
    </w:p>
    <w:p w14:paraId="3AAFABA2" w14:textId="4D3B81CF" w:rsidR="00FE0B82" w:rsidRPr="00FE0B82" w:rsidRDefault="00FE0B82" w:rsidP="005D37B1">
      <w:pPr>
        <w:pStyle w:val="Heading2"/>
        <w:rPr>
          <w:lang w:eastAsia="en-GB"/>
        </w:rPr>
      </w:pPr>
      <w:r w:rsidRPr="00FE0B82">
        <w:rPr>
          <w:lang w:eastAsia="en-GB"/>
        </w:rPr>
        <w:t xml:space="preserve">Collaborate with the </w:t>
      </w:r>
      <w:r w:rsidR="005D37B1">
        <w:rPr>
          <w:lang w:eastAsia="en-GB"/>
        </w:rPr>
        <w:t xml:space="preserve">NextGen and DEI Secretaries </w:t>
      </w:r>
      <w:r w:rsidRPr="00FE0B82">
        <w:rPr>
          <w:lang w:eastAsia="en-GB"/>
        </w:rPr>
        <w:t>where relevant.</w:t>
      </w:r>
    </w:p>
    <w:p w14:paraId="00583BF3" w14:textId="7EEFC4E0" w:rsidR="00FE0B82" w:rsidRPr="00FE0B82" w:rsidRDefault="0096292B" w:rsidP="008D6FEC">
      <w:r w:rsidRPr="00FE0B82">
        <w:t>MEMBERSHIP SECRETARY</w:t>
      </w:r>
    </w:p>
    <w:p w14:paraId="2FF84984" w14:textId="77777777" w:rsidR="005D37B1" w:rsidRPr="005D37B1" w:rsidRDefault="00FE0B82" w:rsidP="005D37B1">
      <w:pPr>
        <w:pStyle w:val="Heading1"/>
        <w:rPr>
          <w:lang w:eastAsia="en-GB"/>
        </w:rPr>
      </w:pPr>
      <w:r w:rsidRPr="00FE0B82">
        <w:rPr>
          <w:bCs/>
          <w:lang w:eastAsia="en-GB"/>
        </w:rPr>
        <w:t>Purpose:</w:t>
      </w:r>
    </w:p>
    <w:p w14:paraId="54008170" w14:textId="438AD6DF" w:rsidR="00FE0B82" w:rsidRPr="00FE0B82" w:rsidRDefault="00FE0B82" w:rsidP="005D37B1">
      <w:pPr>
        <w:pStyle w:val="Heading2"/>
        <w:rPr>
          <w:lang w:eastAsia="en-GB"/>
        </w:rPr>
      </w:pPr>
      <w:r w:rsidRPr="00FE0B82">
        <w:rPr>
          <w:lang w:eastAsia="en-GB"/>
        </w:rPr>
        <w:t xml:space="preserve">The Membership Secretary supports </w:t>
      </w:r>
      <w:r w:rsidR="006A4813">
        <w:rPr>
          <w:lang w:eastAsia="en-GB"/>
        </w:rPr>
        <w:t>M</w:t>
      </w:r>
      <w:r w:rsidRPr="00FE0B82">
        <w:rPr>
          <w:lang w:eastAsia="en-GB"/>
        </w:rPr>
        <w:t>ember engagement, retention, and growth.</w:t>
      </w:r>
    </w:p>
    <w:p w14:paraId="32728D51" w14:textId="77777777" w:rsidR="00FE0B82" w:rsidRPr="00FE0B82" w:rsidRDefault="00FE0B82" w:rsidP="005D37B1">
      <w:pPr>
        <w:pStyle w:val="Heading1"/>
        <w:rPr>
          <w:lang w:eastAsia="en-GB"/>
        </w:rPr>
      </w:pPr>
      <w:r w:rsidRPr="00FE0B82">
        <w:rPr>
          <w:lang w:eastAsia="en-GB"/>
        </w:rPr>
        <w:t>Key Responsibilities:</w:t>
      </w:r>
    </w:p>
    <w:p w14:paraId="6FA4264D" w14:textId="77777777" w:rsidR="00FE0B82" w:rsidRPr="00FE0B82" w:rsidRDefault="00FE0B82" w:rsidP="005D37B1">
      <w:pPr>
        <w:pStyle w:val="Heading2"/>
        <w:rPr>
          <w:lang w:eastAsia="en-GB"/>
        </w:rPr>
      </w:pPr>
      <w:r w:rsidRPr="00FE0B82">
        <w:rPr>
          <w:lang w:eastAsia="en-GB"/>
        </w:rPr>
        <w:t>Maintain and analyse membership data provided by the CII.</w:t>
      </w:r>
    </w:p>
    <w:p w14:paraId="49F941A1" w14:textId="16B3B158" w:rsidR="00FE0B82" w:rsidRPr="00FE0B82" w:rsidRDefault="00FE0B82" w:rsidP="005D37B1">
      <w:pPr>
        <w:pStyle w:val="Heading2"/>
        <w:rPr>
          <w:lang w:eastAsia="en-GB"/>
        </w:rPr>
      </w:pPr>
      <w:r w:rsidRPr="00FE0B82">
        <w:rPr>
          <w:lang w:eastAsia="en-GB"/>
        </w:rPr>
        <w:t xml:space="preserve">Identify trends and provide insights to </w:t>
      </w:r>
      <w:r w:rsidR="00B94047">
        <w:rPr>
          <w:lang w:eastAsia="en-GB"/>
        </w:rPr>
        <w:t>Council</w:t>
      </w:r>
      <w:r w:rsidRPr="00FE0B82">
        <w:rPr>
          <w:lang w:eastAsia="en-GB"/>
        </w:rPr>
        <w:t>.</w:t>
      </w:r>
    </w:p>
    <w:p w14:paraId="32AC9ADB" w14:textId="5C0A893B" w:rsidR="00A1669B" w:rsidRDefault="00A1669B" w:rsidP="00FE0B82">
      <w:pPr>
        <w:spacing w:before="100" w:beforeAutospacing="1" w:after="100" w:afterAutospacing="1" w:line="240" w:lineRule="auto"/>
      </w:pPr>
      <w:r w:rsidRPr="00A1669B">
        <w:t xml:space="preserve">COMMUNICATIONS AND SOCIAL MEDIA OFFICER </w:t>
      </w:r>
    </w:p>
    <w:p w14:paraId="1EC6E134" w14:textId="77777777" w:rsidR="00A1669B" w:rsidRPr="00A1669B" w:rsidRDefault="00FE0B82" w:rsidP="00A1669B">
      <w:pPr>
        <w:pStyle w:val="Heading1"/>
        <w:rPr>
          <w:lang w:eastAsia="en-GB"/>
        </w:rPr>
      </w:pPr>
      <w:r w:rsidRPr="00FE0B82">
        <w:rPr>
          <w:bCs/>
          <w:lang w:eastAsia="en-GB"/>
        </w:rPr>
        <w:t>Purpose:</w:t>
      </w:r>
    </w:p>
    <w:p w14:paraId="3CAAC72A" w14:textId="54B09D59" w:rsidR="00FE0B82" w:rsidRPr="00FE0B82" w:rsidRDefault="00FE0B82" w:rsidP="00A1669B">
      <w:pPr>
        <w:pStyle w:val="Heading2"/>
        <w:rPr>
          <w:lang w:eastAsia="en-GB"/>
        </w:rPr>
      </w:pPr>
      <w:r w:rsidRPr="00FE0B82">
        <w:rPr>
          <w:lang w:eastAsia="en-GB"/>
        </w:rPr>
        <w:t xml:space="preserve">The </w:t>
      </w:r>
      <w:r w:rsidR="0060309A" w:rsidRPr="0060309A">
        <w:rPr>
          <w:lang w:eastAsia="en-GB"/>
        </w:rPr>
        <w:t xml:space="preserve">Communications </w:t>
      </w:r>
      <w:r w:rsidR="0060309A">
        <w:rPr>
          <w:lang w:eastAsia="en-GB"/>
        </w:rPr>
        <w:t>a</w:t>
      </w:r>
      <w:r w:rsidR="0060309A" w:rsidRPr="0060309A">
        <w:rPr>
          <w:lang w:eastAsia="en-GB"/>
        </w:rPr>
        <w:t xml:space="preserve">nd Social Media Officer </w:t>
      </w:r>
      <w:r w:rsidRPr="00FE0B82">
        <w:rPr>
          <w:lang w:eastAsia="en-GB"/>
        </w:rPr>
        <w:t>manages the institute’s internal and external communications</w:t>
      </w:r>
      <w:r w:rsidR="0060309A">
        <w:rPr>
          <w:lang w:eastAsia="en-GB"/>
        </w:rPr>
        <w:t xml:space="preserve"> and social media accounts. </w:t>
      </w:r>
    </w:p>
    <w:p w14:paraId="7EA76B39" w14:textId="77777777" w:rsidR="00FE0B82" w:rsidRPr="00FE0B82" w:rsidRDefault="00FE0B82" w:rsidP="00A1669B">
      <w:pPr>
        <w:pStyle w:val="Heading1"/>
        <w:rPr>
          <w:lang w:eastAsia="en-GB"/>
        </w:rPr>
      </w:pPr>
      <w:r w:rsidRPr="00FE0B82">
        <w:rPr>
          <w:lang w:eastAsia="en-GB"/>
        </w:rPr>
        <w:t>Key Responsibilities:</w:t>
      </w:r>
    </w:p>
    <w:p w14:paraId="77C96928" w14:textId="020EDE7F" w:rsidR="00FE0B82" w:rsidRPr="00FE0B82" w:rsidRDefault="00FE0B82" w:rsidP="00A1669B">
      <w:pPr>
        <w:pStyle w:val="Heading2"/>
        <w:rPr>
          <w:lang w:eastAsia="en-GB"/>
        </w:rPr>
      </w:pPr>
      <w:r w:rsidRPr="00FE0B82">
        <w:rPr>
          <w:lang w:eastAsia="en-GB"/>
        </w:rPr>
        <w:t xml:space="preserve">Oversee the </w:t>
      </w:r>
      <w:r w:rsidR="0086623B">
        <w:rPr>
          <w:lang w:eastAsia="en-GB"/>
        </w:rPr>
        <w:t>I</w:t>
      </w:r>
      <w:r w:rsidRPr="00FE0B82">
        <w:rPr>
          <w:lang w:eastAsia="en-GB"/>
        </w:rPr>
        <w:t>nstitute’s website, social media channels, and newsletters.</w:t>
      </w:r>
    </w:p>
    <w:p w14:paraId="04D422B0" w14:textId="39BBD8A8" w:rsidR="00FE0B82" w:rsidRPr="00FE0B82" w:rsidRDefault="00FE0B82" w:rsidP="00A1669B">
      <w:pPr>
        <w:pStyle w:val="Heading2"/>
        <w:rPr>
          <w:lang w:eastAsia="en-GB"/>
        </w:rPr>
      </w:pPr>
      <w:r w:rsidRPr="00FE0B82">
        <w:rPr>
          <w:lang w:eastAsia="en-GB"/>
        </w:rPr>
        <w:t xml:space="preserve">Promote CPD, events, and </w:t>
      </w:r>
      <w:r w:rsidR="0086623B">
        <w:rPr>
          <w:lang w:eastAsia="en-GB"/>
        </w:rPr>
        <w:t>I</w:t>
      </w:r>
      <w:r w:rsidRPr="00FE0B82">
        <w:rPr>
          <w:lang w:eastAsia="en-GB"/>
        </w:rPr>
        <w:t>nstitute achievements.</w:t>
      </w:r>
    </w:p>
    <w:p w14:paraId="594376DA" w14:textId="77777777" w:rsidR="00FE0B82" w:rsidRPr="00FE0B82" w:rsidRDefault="00FE0B82" w:rsidP="00A1669B">
      <w:pPr>
        <w:pStyle w:val="Heading2"/>
        <w:rPr>
          <w:lang w:eastAsia="en-GB"/>
        </w:rPr>
      </w:pPr>
      <w:r w:rsidRPr="00FE0B82">
        <w:rPr>
          <w:lang w:eastAsia="en-GB"/>
        </w:rPr>
        <w:t>Ensure consistent branding and messaging in line with CII guidelines.</w:t>
      </w:r>
    </w:p>
    <w:p w14:paraId="0C337CE3" w14:textId="77777777" w:rsidR="00FE0B82" w:rsidRPr="00FE0B82" w:rsidRDefault="00FE0B82" w:rsidP="00A1669B">
      <w:pPr>
        <w:pStyle w:val="Heading2"/>
        <w:rPr>
          <w:lang w:eastAsia="en-GB"/>
        </w:rPr>
      </w:pPr>
      <w:r w:rsidRPr="00FE0B82">
        <w:rPr>
          <w:lang w:eastAsia="en-GB"/>
        </w:rPr>
        <w:t>Support officers in communicating their activities to members.</w:t>
      </w:r>
    </w:p>
    <w:p w14:paraId="2E4AD553" w14:textId="45D199F6" w:rsidR="00FE0B82" w:rsidRPr="00FE0B82" w:rsidRDefault="0096292B" w:rsidP="008D6FEC">
      <w:r w:rsidRPr="00FE0B82">
        <w:t>DINNER SECRETARY</w:t>
      </w:r>
    </w:p>
    <w:p w14:paraId="33EE20D1" w14:textId="77777777" w:rsidR="0086623B" w:rsidRPr="0086623B" w:rsidRDefault="00FE0B82" w:rsidP="0086623B">
      <w:pPr>
        <w:pStyle w:val="Heading1"/>
        <w:rPr>
          <w:lang w:eastAsia="en-GB"/>
        </w:rPr>
      </w:pPr>
      <w:r w:rsidRPr="00FE0B82">
        <w:rPr>
          <w:bCs/>
          <w:lang w:eastAsia="en-GB"/>
        </w:rPr>
        <w:t>Purpose:</w:t>
      </w:r>
    </w:p>
    <w:p w14:paraId="07E6A839" w14:textId="57071103" w:rsidR="00FE0B82" w:rsidRPr="00FE0B82" w:rsidRDefault="00FE0B82" w:rsidP="0086623B">
      <w:pPr>
        <w:pStyle w:val="Heading2"/>
        <w:rPr>
          <w:lang w:eastAsia="en-GB"/>
        </w:rPr>
      </w:pPr>
      <w:r w:rsidRPr="00FE0B82">
        <w:rPr>
          <w:lang w:eastAsia="en-GB"/>
        </w:rPr>
        <w:t>The Dinner Secretary leads the planning and delivery of the Annual Dinner, one of the institute’s flagship events</w:t>
      </w:r>
      <w:r w:rsidR="0086623B">
        <w:rPr>
          <w:lang w:eastAsia="en-GB"/>
        </w:rPr>
        <w:t xml:space="preserve">, along with </w:t>
      </w:r>
      <w:r w:rsidR="00EA73E3">
        <w:rPr>
          <w:lang w:eastAsia="en-GB"/>
        </w:rPr>
        <w:t xml:space="preserve">any other Dinner the Council deems appropriate to hold. </w:t>
      </w:r>
    </w:p>
    <w:p w14:paraId="36D048BB" w14:textId="77777777" w:rsidR="00FE0B82" w:rsidRPr="00FE0B82" w:rsidRDefault="00FE0B82" w:rsidP="00EA73E3">
      <w:pPr>
        <w:pStyle w:val="Heading1"/>
        <w:rPr>
          <w:lang w:eastAsia="en-GB"/>
        </w:rPr>
      </w:pPr>
      <w:r w:rsidRPr="00FE0B82">
        <w:rPr>
          <w:lang w:eastAsia="en-GB"/>
        </w:rPr>
        <w:t>Key Responsibilities:</w:t>
      </w:r>
    </w:p>
    <w:p w14:paraId="6F830659" w14:textId="4982D7F9" w:rsidR="00FE0B82" w:rsidRPr="00FE0B82" w:rsidRDefault="00EA73E3" w:rsidP="00EA73E3">
      <w:pPr>
        <w:pStyle w:val="Heading2"/>
        <w:rPr>
          <w:lang w:eastAsia="en-GB"/>
        </w:rPr>
      </w:pPr>
      <w:r>
        <w:rPr>
          <w:lang w:eastAsia="en-GB"/>
        </w:rPr>
        <w:t>Liaise with the President to m</w:t>
      </w:r>
      <w:r w:rsidR="00FE0B82" w:rsidRPr="00FE0B82">
        <w:rPr>
          <w:lang w:eastAsia="en-GB"/>
        </w:rPr>
        <w:t>anage venue selection, catering, logistics, and event planning.</w:t>
      </w:r>
    </w:p>
    <w:p w14:paraId="10976B10" w14:textId="77777777" w:rsidR="00FE0B82" w:rsidRPr="00FE0B82" w:rsidRDefault="00FE0B82" w:rsidP="00EA73E3">
      <w:pPr>
        <w:pStyle w:val="Heading2"/>
        <w:rPr>
          <w:lang w:eastAsia="en-GB"/>
        </w:rPr>
      </w:pPr>
      <w:r w:rsidRPr="00FE0B82">
        <w:rPr>
          <w:lang w:eastAsia="en-GB"/>
        </w:rPr>
        <w:t>Coordinate speakers, sponsors, VIPs, and guest lists.</w:t>
      </w:r>
    </w:p>
    <w:p w14:paraId="1BF2F97D" w14:textId="77777777" w:rsidR="00FE0B82" w:rsidRPr="00FE0B82" w:rsidRDefault="00FE0B82" w:rsidP="00EA73E3">
      <w:pPr>
        <w:pStyle w:val="Heading2"/>
        <w:rPr>
          <w:lang w:eastAsia="en-GB"/>
        </w:rPr>
      </w:pPr>
      <w:r w:rsidRPr="00FE0B82">
        <w:rPr>
          <w:lang w:eastAsia="en-GB"/>
        </w:rPr>
        <w:t>Oversee ticketing, promotion, and financial management of the event.</w:t>
      </w:r>
    </w:p>
    <w:p w14:paraId="5359FE7C" w14:textId="37C55A16" w:rsidR="00FE0B82" w:rsidRPr="00FE0B82" w:rsidRDefault="00FE0B82" w:rsidP="00EA73E3">
      <w:pPr>
        <w:pStyle w:val="Heading2"/>
        <w:rPr>
          <w:lang w:eastAsia="en-GB"/>
        </w:rPr>
      </w:pPr>
      <w:r w:rsidRPr="00FE0B82">
        <w:rPr>
          <w:lang w:eastAsia="en-GB"/>
        </w:rPr>
        <w:t xml:space="preserve">Ensure the </w:t>
      </w:r>
      <w:r w:rsidR="00EA73E3">
        <w:rPr>
          <w:lang w:eastAsia="en-GB"/>
        </w:rPr>
        <w:t xml:space="preserve">Institute’s </w:t>
      </w:r>
      <w:r w:rsidRPr="00FE0B82">
        <w:rPr>
          <w:lang w:eastAsia="en-GB"/>
        </w:rPr>
        <w:t>Dinner</w:t>
      </w:r>
      <w:r w:rsidR="00EA73E3">
        <w:rPr>
          <w:lang w:eastAsia="en-GB"/>
        </w:rPr>
        <w:t>s</w:t>
      </w:r>
      <w:r w:rsidRPr="00FE0B82">
        <w:rPr>
          <w:lang w:eastAsia="en-GB"/>
        </w:rPr>
        <w:t xml:space="preserve"> reflect the </w:t>
      </w:r>
      <w:r w:rsidR="00EA73E3">
        <w:rPr>
          <w:lang w:eastAsia="en-GB"/>
        </w:rPr>
        <w:t>I</w:t>
      </w:r>
      <w:r w:rsidRPr="00FE0B82">
        <w:rPr>
          <w:lang w:eastAsia="en-GB"/>
        </w:rPr>
        <w:t>nstitute’s values and professional standards.</w:t>
      </w:r>
    </w:p>
    <w:p w14:paraId="141D061B" w14:textId="77777777" w:rsidR="00E410A4" w:rsidRDefault="00E410A4">
      <w:pPr>
        <w:spacing w:after="0" w:line="240" w:lineRule="auto"/>
      </w:pPr>
      <w:r>
        <w:br w:type="page"/>
      </w:r>
    </w:p>
    <w:p w14:paraId="7376DFBD" w14:textId="0460E425" w:rsidR="00FE0B82" w:rsidRPr="00FE0B82" w:rsidRDefault="0096292B" w:rsidP="008D6FEC">
      <w:r w:rsidRPr="00FE0B82">
        <w:t>DIVERSITY</w:t>
      </w:r>
      <w:r w:rsidR="00EA73E3">
        <w:t>,</w:t>
      </w:r>
      <w:r w:rsidRPr="00FE0B82">
        <w:t xml:space="preserve"> INCLUSION </w:t>
      </w:r>
      <w:r w:rsidR="00EA73E3">
        <w:t xml:space="preserve">&amp; EQUALITIES </w:t>
      </w:r>
      <w:r w:rsidRPr="00FE0B82">
        <w:t>OFFICER</w:t>
      </w:r>
    </w:p>
    <w:p w14:paraId="201416B1" w14:textId="368269B0" w:rsidR="00EA73E3" w:rsidRPr="00EA73E3" w:rsidRDefault="00FE0B82" w:rsidP="00EA73E3">
      <w:pPr>
        <w:pStyle w:val="Heading1"/>
        <w:rPr>
          <w:lang w:eastAsia="en-GB"/>
        </w:rPr>
      </w:pPr>
      <w:r w:rsidRPr="00FE0B82">
        <w:rPr>
          <w:bCs/>
          <w:lang w:eastAsia="en-GB"/>
        </w:rPr>
        <w:t>Purpose:</w:t>
      </w:r>
    </w:p>
    <w:p w14:paraId="32723B7D" w14:textId="6E30BDD5" w:rsidR="00FE0B82" w:rsidRPr="00FE0B82" w:rsidRDefault="00FE0B82" w:rsidP="00EA73E3">
      <w:pPr>
        <w:pStyle w:val="Heading2"/>
        <w:rPr>
          <w:lang w:eastAsia="en-GB"/>
        </w:rPr>
      </w:pPr>
      <w:r w:rsidRPr="00FE0B82">
        <w:rPr>
          <w:lang w:eastAsia="en-GB"/>
        </w:rPr>
        <w:t xml:space="preserve">The </w:t>
      </w:r>
      <w:r w:rsidR="00E410A4">
        <w:rPr>
          <w:lang w:eastAsia="en-GB"/>
        </w:rPr>
        <w:t xml:space="preserve">DEI </w:t>
      </w:r>
      <w:r w:rsidRPr="00FE0B82">
        <w:rPr>
          <w:lang w:eastAsia="en-GB"/>
        </w:rPr>
        <w:t xml:space="preserve">Officer ensures that the </w:t>
      </w:r>
      <w:r w:rsidR="00E410A4">
        <w:rPr>
          <w:lang w:eastAsia="en-GB"/>
        </w:rPr>
        <w:t>I</w:t>
      </w:r>
      <w:r w:rsidRPr="00FE0B82">
        <w:rPr>
          <w:lang w:eastAsia="en-GB"/>
        </w:rPr>
        <w:t>nstitute’s activities are inclusive, accessible, and reflective of the diverse membership.</w:t>
      </w:r>
    </w:p>
    <w:p w14:paraId="6360FE8E" w14:textId="77777777" w:rsidR="00FE0B82" w:rsidRPr="00FE0B82" w:rsidRDefault="00FE0B82" w:rsidP="00E410A4">
      <w:pPr>
        <w:pStyle w:val="Heading1"/>
        <w:rPr>
          <w:lang w:eastAsia="en-GB"/>
        </w:rPr>
      </w:pPr>
      <w:r w:rsidRPr="00FE0B82">
        <w:rPr>
          <w:lang w:eastAsia="en-GB"/>
        </w:rPr>
        <w:t>Key Responsibilities:</w:t>
      </w:r>
    </w:p>
    <w:p w14:paraId="1B1266C1" w14:textId="77777777" w:rsidR="00FE0B82" w:rsidRPr="00FE0B82" w:rsidRDefault="00FE0B82" w:rsidP="00E410A4">
      <w:pPr>
        <w:pStyle w:val="Heading2"/>
        <w:rPr>
          <w:lang w:eastAsia="en-GB"/>
        </w:rPr>
      </w:pPr>
      <w:r w:rsidRPr="00FE0B82">
        <w:rPr>
          <w:lang w:eastAsia="en-GB"/>
        </w:rPr>
        <w:t>Promote inclusive practices across events, communications, and governance.</w:t>
      </w:r>
    </w:p>
    <w:p w14:paraId="2BFCB36F" w14:textId="77777777" w:rsidR="00FE0B82" w:rsidRPr="00FE0B82" w:rsidRDefault="00FE0B82" w:rsidP="00E410A4">
      <w:pPr>
        <w:pStyle w:val="Heading2"/>
        <w:rPr>
          <w:lang w:eastAsia="en-GB"/>
        </w:rPr>
      </w:pPr>
      <w:r w:rsidRPr="00FE0B82">
        <w:rPr>
          <w:lang w:eastAsia="en-GB"/>
        </w:rPr>
        <w:t>Provide guidance to council on accessibility and representation.</w:t>
      </w:r>
    </w:p>
    <w:p w14:paraId="187C8171" w14:textId="77777777" w:rsidR="00FE0B82" w:rsidRDefault="00FE0B82" w:rsidP="00E410A4">
      <w:pPr>
        <w:pStyle w:val="Heading2"/>
        <w:rPr>
          <w:lang w:eastAsia="en-GB"/>
        </w:rPr>
      </w:pPr>
      <w:r w:rsidRPr="00FE0B82">
        <w:rPr>
          <w:lang w:eastAsia="en-GB"/>
        </w:rPr>
        <w:t>Support initiatives that encourage participation from under</w:t>
      </w:r>
      <w:r w:rsidRPr="00FE0B82">
        <w:rPr>
          <w:lang w:eastAsia="en-GB"/>
        </w:rPr>
        <w:noBreakHyphen/>
        <w:t>represented groups.</w:t>
      </w:r>
    </w:p>
    <w:p w14:paraId="7B7E96E7" w14:textId="6A3EC625" w:rsidR="00FE0B82" w:rsidRPr="00FE0B82" w:rsidRDefault="0096292B" w:rsidP="008D6FEC">
      <w:r w:rsidRPr="00FE0B82">
        <w:t>SOCIAL SECRETARY</w:t>
      </w:r>
    </w:p>
    <w:p w14:paraId="2F5D3C38" w14:textId="77777777" w:rsidR="00B351B7" w:rsidRDefault="00FE0B82" w:rsidP="00B351B7">
      <w:pPr>
        <w:pStyle w:val="Heading1"/>
        <w:rPr>
          <w:lang w:eastAsia="en-GB"/>
        </w:rPr>
      </w:pPr>
      <w:r w:rsidRPr="00FE0B82">
        <w:rPr>
          <w:lang w:eastAsia="en-GB"/>
        </w:rPr>
        <w:t>Purpose:</w:t>
      </w:r>
    </w:p>
    <w:p w14:paraId="4270075E" w14:textId="3D18059C" w:rsidR="00FE0B82" w:rsidRPr="00FE0B82" w:rsidRDefault="00FE0B82" w:rsidP="00B351B7">
      <w:pPr>
        <w:pStyle w:val="Heading2"/>
        <w:rPr>
          <w:lang w:eastAsia="en-GB"/>
        </w:rPr>
      </w:pPr>
      <w:r w:rsidRPr="00FE0B82">
        <w:rPr>
          <w:lang w:eastAsia="en-GB"/>
        </w:rPr>
        <w:t>The Social Secretary delivers social and networking events that enhance member engagement.</w:t>
      </w:r>
    </w:p>
    <w:p w14:paraId="5ED766E8" w14:textId="77777777" w:rsidR="00FE0B82" w:rsidRPr="00FE0B82" w:rsidRDefault="00FE0B82" w:rsidP="00B351B7">
      <w:pPr>
        <w:pStyle w:val="Heading1"/>
        <w:rPr>
          <w:lang w:eastAsia="en-GB"/>
        </w:rPr>
      </w:pPr>
      <w:r w:rsidRPr="00FE0B82">
        <w:rPr>
          <w:lang w:eastAsia="en-GB"/>
        </w:rPr>
        <w:t>Key Responsibilities:</w:t>
      </w:r>
    </w:p>
    <w:p w14:paraId="0893B03F" w14:textId="1FB6E460" w:rsidR="00FE0B82" w:rsidRPr="00FE0B82" w:rsidRDefault="00FE0B82" w:rsidP="00B351B7">
      <w:pPr>
        <w:pStyle w:val="Heading2"/>
        <w:rPr>
          <w:lang w:eastAsia="en-GB"/>
        </w:rPr>
      </w:pPr>
      <w:r w:rsidRPr="00FE0B82">
        <w:rPr>
          <w:lang w:eastAsia="en-GB"/>
        </w:rPr>
        <w:t xml:space="preserve">Plan and deliver social </w:t>
      </w:r>
      <w:r w:rsidR="00B351B7">
        <w:rPr>
          <w:lang w:eastAsia="en-GB"/>
        </w:rPr>
        <w:t xml:space="preserve">and networking </w:t>
      </w:r>
      <w:r w:rsidRPr="00FE0B82">
        <w:rPr>
          <w:lang w:eastAsia="en-GB"/>
        </w:rPr>
        <w:t>events.</w:t>
      </w:r>
    </w:p>
    <w:p w14:paraId="24DD0BD3" w14:textId="77777777" w:rsidR="00FE0B82" w:rsidRPr="00FE0B82" w:rsidRDefault="00FE0B82" w:rsidP="00B351B7">
      <w:pPr>
        <w:pStyle w:val="Heading2"/>
        <w:rPr>
          <w:lang w:eastAsia="en-GB"/>
        </w:rPr>
      </w:pPr>
      <w:r w:rsidRPr="00FE0B82">
        <w:rPr>
          <w:lang w:eastAsia="en-GB"/>
        </w:rPr>
        <w:t>Support wellbeing, networking, and community</w:t>
      </w:r>
      <w:r w:rsidRPr="00FE0B82">
        <w:rPr>
          <w:lang w:eastAsia="en-GB"/>
        </w:rPr>
        <w:noBreakHyphen/>
        <w:t>building initiatives.</w:t>
      </w:r>
    </w:p>
    <w:p w14:paraId="2786062A" w14:textId="13B00098" w:rsidR="00FE0B82" w:rsidRPr="00FE0B82" w:rsidRDefault="008D6FEC" w:rsidP="008D6FEC">
      <w:r>
        <w:t>NEXTGEN CHAIR</w:t>
      </w:r>
    </w:p>
    <w:p w14:paraId="24425299" w14:textId="77777777" w:rsidR="00707472" w:rsidRDefault="00FE0B82" w:rsidP="00B351B7">
      <w:pPr>
        <w:pStyle w:val="Heading1"/>
        <w:rPr>
          <w:lang w:eastAsia="en-GB"/>
        </w:rPr>
      </w:pPr>
      <w:r w:rsidRPr="00FE0B82">
        <w:rPr>
          <w:lang w:eastAsia="en-GB"/>
        </w:rPr>
        <w:t>Purpose</w:t>
      </w:r>
    </w:p>
    <w:p w14:paraId="5BA74742" w14:textId="356D00C2" w:rsidR="00FE0B82" w:rsidRPr="00FE0B82" w:rsidRDefault="00FE0B82" w:rsidP="00707472">
      <w:pPr>
        <w:pStyle w:val="Heading2"/>
        <w:rPr>
          <w:lang w:eastAsia="en-GB"/>
        </w:rPr>
      </w:pPr>
      <w:r w:rsidRPr="00FE0B82">
        <w:rPr>
          <w:lang w:eastAsia="en-GB"/>
        </w:rPr>
        <w:t xml:space="preserve">The </w:t>
      </w:r>
      <w:r w:rsidR="00762EFA">
        <w:rPr>
          <w:lang w:eastAsia="en-GB"/>
        </w:rPr>
        <w:t>NextGen</w:t>
      </w:r>
      <w:r w:rsidRPr="00FE0B82">
        <w:rPr>
          <w:lang w:eastAsia="en-GB"/>
        </w:rPr>
        <w:t xml:space="preserve"> Chair leads initiatives aimed at early</w:t>
      </w:r>
      <w:r w:rsidRPr="00FE0B82">
        <w:rPr>
          <w:lang w:eastAsia="en-GB"/>
        </w:rPr>
        <w:noBreakHyphen/>
        <w:t>career members.</w:t>
      </w:r>
    </w:p>
    <w:p w14:paraId="3B658C30" w14:textId="77777777" w:rsidR="00FE0B82" w:rsidRPr="00FE0B82" w:rsidRDefault="00FE0B82" w:rsidP="00707472">
      <w:pPr>
        <w:pStyle w:val="Heading1"/>
        <w:rPr>
          <w:lang w:eastAsia="en-GB"/>
        </w:rPr>
      </w:pPr>
      <w:r w:rsidRPr="00FE0B82">
        <w:rPr>
          <w:lang w:eastAsia="en-GB"/>
        </w:rPr>
        <w:t>Key Responsibilities:</w:t>
      </w:r>
    </w:p>
    <w:p w14:paraId="41BFE5C7" w14:textId="3D2C09B3" w:rsidR="00FE0B82" w:rsidRPr="00FE0B82" w:rsidRDefault="00FE0B82" w:rsidP="00707472">
      <w:pPr>
        <w:pStyle w:val="Heading2"/>
        <w:rPr>
          <w:lang w:eastAsia="en-GB"/>
        </w:rPr>
      </w:pPr>
      <w:r w:rsidRPr="00FE0B82">
        <w:rPr>
          <w:lang w:eastAsia="en-GB"/>
        </w:rPr>
        <w:t xml:space="preserve">Deliver networking, mentoring, and development events for </w:t>
      </w:r>
      <w:r w:rsidR="00707472">
        <w:rPr>
          <w:lang w:eastAsia="en-GB"/>
        </w:rPr>
        <w:t>those new to the profession</w:t>
      </w:r>
      <w:r w:rsidRPr="00FE0B82">
        <w:rPr>
          <w:lang w:eastAsia="en-GB"/>
        </w:rPr>
        <w:t>.</w:t>
      </w:r>
    </w:p>
    <w:p w14:paraId="79DEE30C" w14:textId="1CA84B36" w:rsidR="00FE0B82" w:rsidRPr="00FE0B82" w:rsidRDefault="00FE0B82" w:rsidP="00707472">
      <w:pPr>
        <w:pStyle w:val="Heading2"/>
        <w:rPr>
          <w:lang w:eastAsia="en-GB"/>
        </w:rPr>
      </w:pPr>
      <w:r w:rsidRPr="00FE0B82">
        <w:rPr>
          <w:lang w:eastAsia="en-GB"/>
        </w:rPr>
        <w:t>Represent the interests of early</w:t>
      </w:r>
      <w:r w:rsidRPr="00FE0B82">
        <w:rPr>
          <w:lang w:eastAsia="en-GB"/>
        </w:rPr>
        <w:noBreakHyphen/>
        <w:t xml:space="preserve">career members at </w:t>
      </w:r>
      <w:r w:rsidR="00707472">
        <w:rPr>
          <w:lang w:eastAsia="en-GB"/>
        </w:rPr>
        <w:t>C</w:t>
      </w:r>
      <w:r w:rsidRPr="00FE0B82">
        <w:rPr>
          <w:lang w:eastAsia="en-GB"/>
        </w:rPr>
        <w:t>ouncil.</w:t>
      </w:r>
    </w:p>
    <w:p w14:paraId="090AB05C" w14:textId="77E907E5" w:rsidR="00E725AC" w:rsidRPr="00314021" w:rsidRDefault="00FE0B82" w:rsidP="00707472">
      <w:pPr>
        <w:pStyle w:val="Heading2"/>
        <w:rPr>
          <w:lang w:eastAsia="en-GB"/>
        </w:rPr>
      </w:pPr>
      <w:r w:rsidRPr="00FE0B82">
        <w:rPr>
          <w:lang w:eastAsia="en-GB"/>
        </w:rPr>
        <w:t>Collaborate with the Education Secretary and Careers Officer on joint initiatives.</w:t>
      </w:r>
    </w:p>
    <w:sectPr w:rsidR="00E725AC" w:rsidRPr="00314021" w:rsidSect="00C46B68">
      <w:footerReference w:type="default" r:id="rId8"/>
      <w:headerReference w:type="first" r:id="rId9"/>
      <w:footerReference w:type="first" r:id="rId10"/>
      <w:pgSz w:w="11906" w:h="16838" w:code="9"/>
      <w:pgMar w:top="1814" w:right="1418" w:bottom="1418" w:left="1418" w:header="720" w:footer="170" w:gutter="0"/>
      <w:paperSrc w:first="11" w:other="11"/>
      <w:cols w:space="720"/>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3BA9" w14:textId="77777777" w:rsidR="000F50EA" w:rsidRDefault="000F50EA">
      <w:r>
        <w:separator/>
      </w:r>
    </w:p>
  </w:endnote>
  <w:endnote w:type="continuationSeparator" w:id="0">
    <w:p w14:paraId="733D18F4" w14:textId="77777777" w:rsidR="000F50EA" w:rsidRDefault="000F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23302"/>
      <w:docPartObj>
        <w:docPartGallery w:val="Page Numbers (Bottom of Page)"/>
        <w:docPartUnique/>
      </w:docPartObj>
    </w:sdtPr>
    <w:sdtContent>
      <w:sdt>
        <w:sdtPr>
          <w:id w:val="-670944200"/>
          <w:docPartObj>
            <w:docPartGallery w:val="Page Numbers (Top of Page)"/>
            <w:docPartUnique/>
          </w:docPartObj>
        </w:sdtPr>
        <w:sdtContent>
          <w:p w14:paraId="4E350707" w14:textId="70CDE8B6" w:rsidR="00C46B68" w:rsidRDefault="00C46B68">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sdtContent>
  </w:sdt>
  <w:p w14:paraId="40C25154" w14:textId="77777777" w:rsidR="001801E1" w:rsidRPr="001801E1" w:rsidRDefault="001801E1" w:rsidP="004F63FF">
    <w:pPr>
      <w:pStyle w:val="Footer"/>
      <w:tabs>
        <w:tab w:val="clear" w:pos="4320"/>
        <w:tab w:val="clear" w:pos="8640"/>
        <w:tab w:val="right" w:pos="9071"/>
      </w:tabs>
      <w:rPr>
        <w:rFonts w:cs="Arial"/>
        <w:color w:val="80808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53782"/>
      <w:docPartObj>
        <w:docPartGallery w:val="Page Numbers (Bottom of Page)"/>
        <w:docPartUnique/>
      </w:docPartObj>
    </w:sdtPr>
    <w:sdtContent>
      <w:sdt>
        <w:sdtPr>
          <w:id w:val="1728636285"/>
          <w:docPartObj>
            <w:docPartGallery w:val="Page Numbers (Top of Page)"/>
            <w:docPartUnique/>
          </w:docPartObj>
        </w:sdtPr>
        <w:sdtContent>
          <w:p w14:paraId="0398D215" w14:textId="1AFF47C8" w:rsidR="00C46B68" w:rsidRDefault="00C46B68">
            <w:pPr>
              <w:pStyle w:val="Footer"/>
              <w:jc w:val="center"/>
            </w:pPr>
            <w:r w:rsidRPr="00C46B68">
              <w:t xml:space="preserve">Page </w:t>
            </w:r>
            <w:r w:rsidRPr="00C46B68">
              <w:rPr>
                <w:b w:val="0"/>
                <w:bCs/>
              </w:rPr>
              <w:fldChar w:fldCharType="begin"/>
            </w:r>
            <w:r w:rsidRPr="00C46B68">
              <w:rPr>
                <w:bCs/>
              </w:rPr>
              <w:instrText xml:space="preserve"> PAGE </w:instrText>
            </w:r>
            <w:r w:rsidRPr="00C46B68">
              <w:rPr>
                <w:b w:val="0"/>
                <w:bCs/>
              </w:rPr>
              <w:fldChar w:fldCharType="separate"/>
            </w:r>
            <w:r w:rsidRPr="00C46B68">
              <w:rPr>
                <w:bCs/>
                <w:noProof/>
              </w:rPr>
              <w:t>2</w:t>
            </w:r>
            <w:r w:rsidRPr="00C46B68">
              <w:rPr>
                <w:b w:val="0"/>
                <w:bCs/>
              </w:rPr>
              <w:fldChar w:fldCharType="end"/>
            </w:r>
            <w:r w:rsidRPr="00C46B68">
              <w:t xml:space="preserve"> of </w:t>
            </w:r>
            <w:r w:rsidRPr="00C46B68">
              <w:rPr>
                <w:b w:val="0"/>
                <w:bCs/>
              </w:rPr>
              <w:fldChar w:fldCharType="begin"/>
            </w:r>
            <w:r w:rsidRPr="00C46B68">
              <w:rPr>
                <w:bCs/>
              </w:rPr>
              <w:instrText xml:space="preserve"> NUMPAGES  </w:instrText>
            </w:r>
            <w:r w:rsidRPr="00C46B68">
              <w:rPr>
                <w:b w:val="0"/>
                <w:bCs/>
              </w:rPr>
              <w:fldChar w:fldCharType="separate"/>
            </w:r>
            <w:r w:rsidRPr="00C46B68">
              <w:rPr>
                <w:bCs/>
                <w:noProof/>
              </w:rPr>
              <w:t>2</w:t>
            </w:r>
            <w:r w:rsidRPr="00C46B68">
              <w:rPr>
                <w:b w:val="0"/>
                <w:bCs/>
              </w:rPr>
              <w:fldChar w:fldCharType="end"/>
            </w:r>
          </w:p>
        </w:sdtContent>
      </w:sdt>
    </w:sdtContent>
  </w:sdt>
  <w:p w14:paraId="41AD436B" w14:textId="77777777" w:rsidR="00C46B68" w:rsidRDefault="00C4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69C4" w14:textId="77777777" w:rsidR="000F50EA" w:rsidRDefault="000F50EA">
      <w:r>
        <w:separator/>
      </w:r>
    </w:p>
  </w:footnote>
  <w:footnote w:type="continuationSeparator" w:id="0">
    <w:p w14:paraId="52AA9249" w14:textId="77777777" w:rsidR="000F50EA" w:rsidRDefault="000F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6275" w14:textId="454C6A4B" w:rsidR="00004153" w:rsidRDefault="009106D4">
    <w:pPr>
      <w:pStyle w:val="Header"/>
    </w:pPr>
    <w:r>
      <w:rPr>
        <w:noProof/>
      </w:rPr>
      <w:drawing>
        <wp:anchor distT="0" distB="0" distL="114300" distR="114300" simplePos="0" relativeHeight="251658240" behindDoc="1" locked="0" layoutInCell="1" allowOverlap="1" wp14:anchorId="2C262F31" wp14:editId="7E7B77CB">
          <wp:simplePos x="0" y="0"/>
          <wp:positionH relativeFrom="column">
            <wp:posOffset>-890906</wp:posOffset>
          </wp:positionH>
          <wp:positionV relativeFrom="paragraph">
            <wp:posOffset>-447675</wp:posOffset>
          </wp:positionV>
          <wp:extent cx="7537535" cy="1485900"/>
          <wp:effectExtent l="0" t="0" r="6350" b="0"/>
          <wp:wrapNone/>
          <wp:docPr id="163019164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68" cy="14892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04EA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2E2A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EA3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59C27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6601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891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06A3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8BD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EDE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E0D7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929D9"/>
    <w:multiLevelType w:val="hybridMultilevel"/>
    <w:tmpl w:val="6E4CBEAA"/>
    <w:lvl w:ilvl="0" w:tplc="CF5A4E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3201BB"/>
    <w:multiLevelType w:val="multilevel"/>
    <w:tmpl w:val="2498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66761"/>
    <w:multiLevelType w:val="multilevel"/>
    <w:tmpl w:val="9CC0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512C4"/>
    <w:multiLevelType w:val="multilevel"/>
    <w:tmpl w:val="252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E02A9"/>
    <w:multiLevelType w:val="multilevel"/>
    <w:tmpl w:val="5F0E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3493C"/>
    <w:multiLevelType w:val="multilevel"/>
    <w:tmpl w:val="963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869D1"/>
    <w:multiLevelType w:val="multilevel"/>
    <w:tmpl w:val="796E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361DC"/>
    <w:multiLevelType w:val="multilevel"/>
    <w:tmpl w:val="123E1FFC"/>
    <w:lvl w:ilvl="0">
      <w:start w:val="1"/>
      <w:numFmt w:val="lowerLetter"/>
      <w:lvlText w:val="%1)"/>
      <w:lvlJc w:val="left"/>
      <w:pPr>
        <w:tabs>
          <w:tab w:val="num" w:pos="720"/>
        </w:tabs>
        <w:ind w:left="720" w:hanging="720"/>
      </w:pPr>
      <w:rPr>
        <w:rFonts w:hint="default"/>
        <w:b w:val="0"/>
        <w:bCs/>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3BF0620"/>
    <w:multiLevelType w:val="multilevel"/>
    <w:tmpl w:val="3A76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314F4"/>
    <w:multiLevelType w:val="multilevel"/>
    <w:tmpl w:val="FC3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D15A01"/>
    <w:multiLevelType w:val="hybridMultilevel"/>
    <w:tmpl w:val="6CB60770"/>
    <w:lvl w:ilvl="0" w:tplc="E354B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3D5E2F"/>
    <w:multiLevelType w:val="multilevel"/>
    <w:tmpl w:val="FF2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908A0"/>
    <w:multiLevelType w:val="hybridMultilevel"/>
    <w:tmpl w:val="4AC019FA"/>
    <w:lvl w:ilvl="0" w:tplc="43987CA4">
      <w:start w:val="1"/>
      <w:numFmt w:val="lowerLetter"/>
      <w:pStyle w:val="Heading3"/>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3607384"/>
    <w:multiLevelType w:val="hybridMultilevel"/>
    <w:tmpl w:val="E4202682"/>
    <w:lvl w:ilvl="0" w:tplc="B8542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D93324"/>
    <w:multiLevelType w:val="multilevel"/>
    <w:tmpl w:val="666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D6F93"/>
    <w:multiLevelType w:val="multilevel"/>
    <w:tmpl w:val="F580F9E0"/>
    <w:lvl w:ilvl="0">
      <w:start w:val="1"/>
      <w:numFmt w:val="bullet"/>
      <w:lvlText w:val=""/>
      <w:lvlJc w:val="left"/>
      <w:pPr>
        <w:tabs>
          <w:tab w:val="num" w:pos="720"/>
        </w:tabs>
        <w:ind w:left="720" w:hanging="720"/>
      </w:pPr>
      <w:rPr>
        <w:rFonts w:ascii="Symbol" w:hAnsi="Symbol" w:hint="default"/>
        <w:b w:val="0"/>
        <w:bCs/>
        <w:i w:val="0"/>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AD57046"/>
    <w:multiLevelType w:val="multilevel"/>
    <w:tmpl w:val="1CB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E77B1"/>
    <w:multiLevelType w:val="hybridMultilevel"/>
    <w:tmpl w:val="2DEC41F8"/>
    <w:lvl w:ilvl="0" w:tplc="E354B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D319B"/>
    <w:multiLevelType w:val="multilevel"/>
    <w:tmpl w:val="9AD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D7881"/>
    <w:multiLevelType w:val="multilevel"/>
    <w:tmpl w:val="A11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E3D5E"/>
    <w:multiLevelType w:val="multilevel"/>
    <w:tmpl w:val="FE6AE648"/>
    <w:lvl w:ilvl="0">
      <w:start w:val="1"/>
      <w:numFmt w:val="decimal"/>
      <w:pStyle w:val="Heading1"/>
      <w:isLgl/>
      <w:lvlText w:val="%1."/>
      <w:lvlJc w:val="left"/>
      <w:pPr>
        <w:tabs>
          <w:tab w:val="num" w:pos="720"/>
        </w:tabs>
        <w:ind w:left="720" w:hanging="720"/>
      </w:pPr>
      <w:rPr>
        <w:rFonts w:hint="default"/>
        <w:b w:val="0"/>
        <w:bCs/>
        <w:i w:val="0"/>
      </w:rPr>
    </w:lvl>
    <w:lvl w:ilvl="1">
      <w:start w:val="1"/>
      <w:numFmt w:val="decimal"/>
      <w:pStyle w:val="Heading2"/>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pStyle w:val="Heading4"/>
      <w:lvlText w:val="%1.%2.%3.%4"/>
      <w:lvlJc w:val="left"/>
      <w:pPr>
        <w:tabs>
          <w:tab w:val="num" w:pos="3289"/>
        </w:tabs>
        <w:ind w:left="3289" w:hanging="1129"/>
      </w:pPr>
      <w:rPr>
        <w:rFonts w:hint="default"/>
      </w:rPr>
    </w:lvl>
    <w:lvl w:ilvl="4">
      <w:start w:val="1"/>
      <w:numFmt w:val="decimal"/>
      <w:pStyle w:val="Heading5"/>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2C388F"/>
    <w:multiLevelType w:val="multilevel"/>
    <w:tmpl w:val="FF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E0BD2"/>
    <w:multiLevelType w:val="multilevel"/>
    <w:tmpl w:val="423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5114F8"/>
    <w:multiLevelType w:val="multilevel"/>
    <w:tmpl w:val="9D7AC83E"/>
    <w:lvl w:ilvl="0">
      <w:start w:val="1"/>
      <w:numFmt w:val="lowerLetter"/>
      <w:lvlText w:val="(%1)"/>
      <w:lvlJc w:val="left"/>
      <w:pPr>
        <w:tabs>
          <w:tab w:val="num" w:pos="720"/>
        </w:tabs>
        <w:ind w:left="720" w:hanging="720"/>
      </w:pPr>
      <w:rPr>
        <w:rFonts w:hint="default"/>
        <w:b w:val="0"/>
        <w:bCs/>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89"/>
        </w:tabs>
        <w:ind w:left="3289" w:hanging="1129"/>
      </w:pPr>
      <w:rPr>
        <w:rFonts w:hint="default"/>
      </w:rPr>
    </w:lvl>
    <w:lvl w:ilvl="4">
      <w:start w:val="1"/>
      <w:numFmt w:val="decimal"/>
      <w:lvlText w:val="%1.%2.%3.%4.%5"/>
      <w:lvlJc w:val="left"/>
      <w:pPr>
        <w:tabs>
          <w:tab w:val="num" w:pos="4298"/>
        </w:tabs>
        <w:ind w:left="4298" w:hanging="1009"/>
      </w:pPr>
      <w:rPr>
        <w:rFonts w:hint="default"/>
      </w:rPr>
    </w:lvl>
    <w:lvl w:ilvl="5">
      <w:start w:val="1"/>
      <w:numFmt w:val="lowerLetter"/>
      <w:lvlText w:val="(%6)"/>
      <w:lvlJc w:val="left"/>
      <w:pPr>
        <w:tabs>
          <w:tab w:val="num" w:pos="5216"/>
        </w:tabs>
        <w:ind w:left="5216" w:hanging="7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96768446">
    <w:abstractNumId w:val="31"/>
  </w:num>
  <w:num w:numId="2" w16cid:durableId="382221772">
    <w:abstractNumId w:val="31"/>
  </w:num>
  <w:num w:numId="3" w16cid:durableId="1808935454">
    <w:abstractNumId w:val="31"/>
  </w:num>
  <w:num w:numId="4" w16cid:durableId="1999073886">
    <w:abstractNumId w:val="31"/>
  </w:num>
  <w:num w:numId="5" w16cid:durableId="1560171344">
    <w:abstractNumId w:val="31"/>
  </w:num>
  <w:num w:numId="6" w16cid:durableId="2008088850">
    <w:abstractNumId w:val="9"/>
  </w:num>
  <w:num w:numId="7" w16cid:durableId="888104103">
    <w:abstractNumId w:val="7"/>
  </w:num>
  <w:num w:numId="8" w16cid:durableId="787964843">
    <w:abstractNumId w:val="6"/>
  </w:num>
  <w:num w:numId="9" w16cid:durableId="1352881561">
    <w:abstractNumId w:val="5"/>
  </w:num>
  <w:num w:numId="10" w16cid:durableId="310718948">
    <w:abstractNumId w:val="4"/>
  </w:num>
  <w:num w:numId="11" w16cid:durableId="1118914513">
    <w:abstractNumId w:val="8"/>
  </w:num>
  <w:num w:numId="12" w16cid:durableId="1698265881">
    <w:abstractNumId w:val="3"/>
  </w:num>
  <w:num w:numId="13" w16cid:durableId="973171355">
    <w:abstractNumId w:val="2"/>
  </w:num>
  <w:num w:numId="14" w16cid:durableId="2039816480">
    <w:abstractNumId w:val="1"/>
  </w:num>
  <w:num w:numId="15" w16cid:durableId="40178839">
    <w:abstractNumId w:val="0"/>
  </w:num>
  <w:num w:numId="16" w16cid:durableId="698434175">
    <w:abstractNumId w:val="10"/>
  </w:num>
  <w:num w:numId="17" w16cid:durableId="855845472">
    <w:abstractNumId w:val="23"/>
  </w:num>
  <w:num w:numId="18" w16cid:durableId="1810390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538530">
    <w:abstractNumId w:val="23"/>
    <w:lvlOverride w:ilvl="0">
      <w:startOverride w:val="1"/>
    </w:lvlOverride>
  </w:num>
  <w:num w:numId="20" w16cid:durableId="104077665">
    <w:abstractNumId w:val="23"/>
    <w:lvlOverride w:ilvl="0">
      <w:startOverride w:val="1"/>
    </w:lvlOverride>
  </w:num>
  <w:num w:numId="21" w16cid:durableId="1117064943">
    <w:abstractNumId w:val="23"/>
    <w:lvlOverride w:ilvl="0">
      <w:startOverride w:val="1"/>
    </w:lvlOverride>
  </w:num>
  <w:num w:numId="22" w16cid:durableId="206142386">
    <w:abstractNumId w:val="23"/>
    <w:lvlOverride w:ilvl="0">
      <w:startOverride w:val="1"/>
    </w:lvlOverride>
  </w:num>
  <w:num w:numId="23" w16cid:durableId="603465537">
    <w:abstractNumId w:val="24"/>
  </w:num>
  <w:num w:numId="24" w16cid:durableId="1605772526">
    <w:abstractNumId w:val="21"/>
  </w:num>
  <w:num w:numId="25" w16cid:durableId="513614949">
    <w:abstractNumId w:val="31"/>
  </w:num>
  <w:num w:numId="26" w16cid:durableId="1980457425">
    <w:abstractNumId w:val="28"/>
  </w:num>
  <w:num w:numId="27" w16cid:durableId="124781003">
    <w:abstractNumId w:val="18"/>
  </w:num>
  <w:num w:numId="28" w16cid:durableId="357589690">
    <w:abstractNumId w:val="34"/>
  </w:num>
  <w:num w:numId="29" w16cid:durableId="17624834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4436719">
    <w:abstractNumId w:val="31"/>
  </w:num>
  <w:num w:numId="31" w16cid:durableId="884484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9586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2095388">
    <w:abstractNumId w:val="26"/>
  </w:num>
  <w:num w:numId="34" w16cid:durableId="726759370">
    <w:abstractNumId w:val="20"/>
  </w:num>
  <w:num w:numId="35" w16cid:durableId="1941335003">
    <w:abstractNumId w:val="27"/>
  </w:num>
  <w:num w:numId="36" w16cid:durableId="544561901">
    <w:abstractNumId w:val="14"/>
  </w:num>
  <w:num w:numId="37" w16cid:durableId="469247627">
    <w:abstractNumId w:val="12"/>
  </w:num>
  <w:num w:numId="38" w16cid:durableId="1877547894">
    <w:abstractNumId w:val="32"/>
  </w:num>
  <w:num w:numId="39" w16cid:durableId="427316870">
    <w:abstractNumId w:val="19"/>
  </w:num>
  <w:num w:numId="40" w16cid:durableId="1020666177">
    <w:abstractNumId w:val="16"/>
  </w:num>
  <w:num w:numId="41" w16cid:durableId="1723824367">
    <w:abstractNumId w:val="33"/>
  </w:num>
  <w:num w:numId="42" w16cid:durableId="1015574912">
    <w:abstractNumId w:val="22"/>
  </w:num>
  <w:num w:numId="43" w16cid:durableId="1917124756">
    <w:abstractNumId w:val="15"/>
  </w:num>
  <w:num w:numId="44" w16cid:durableId="628054632">
    <w:abstractNumId w:val="29"/>
  </w:num>
  <w:num w:numId="45" w16cid:durableId="414278600">
    <w:abstractNumId w:val="17"/>
  </w:num>
  <w:num w:numId="46" w16cid:durableId="224607695">
    <w:abstractNumId w:val="25"/>
  </w:num>
  <w:num w:numId="47" w16cid:durableId="380516856">
    <w:abstractNumId w:val="30"/>
  </w:num>
  <w:num w:numId="48" w16cid:durableId="1922174958">
    <w:abstractNumId w:val="13"/>
  </w:num>
  <w:num w:numId="49" w16cid:durableId="1247882350">
    <w:abstractNumId w:val="31"/>
  </w:num>
  <w:num w:numId="50" w16cid:durableId="15971350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64511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6C"/>
    <w:rsid w:val="00000C94"/>
    <w:rsid w:val="00003FFC"/>
    <w:rsid w:val="00004153"/>
    <w:rsid w:val="000042ED"/>
    <w:rsid w:val="000074EA"/>
    <w:rsid w:val="00014C74"/>
    <w:rsid w:val="00015A40"/>
    <w:rsid w:val="00020BA9"/>
    <w:rsid w:val="00021741"/>
    <w:rsid w:val="0002397A"/>
    <w:rsid w:val="00027F8B"/>
    <w:rsid w:val="0003078C"/>
    <w:rsid w:val="0003293D"/>
    <w:rsid w:val="000356BA"/>
    <w:rsid w:val="0003677F"/>
    <w:rsid w:val="00043012"/>
    <w:rsid w:val="00047998"/>
    <w:rsid w:val="00051090"/>
    <w:rsid w:val="000532BE"/>
    <w:rsid w:val="00054240"/>
    <w:rsid w:val="00055233"/>
    <w:rsid w:val="00055C55"/>
    <w:rsid w:val="000570C6"/>
    <w:rsid w:val="0006064E"/>
    <w:rsid w:val="00062262"/>
    <w:rsid w:val="00064FC2"/>
    <w:rsid w:val="00065321"/>
    <w:rsid w:val="00065FFC"/>
    <w:rsid w:val="00070898"/>
    <w:rsid w:val="00070DA9"/>
    <w:rsid w:val="0007352B"/>
    <w:rsid w:val="00076A07"/>
    <w:rsid w:val="00077154"/>
    <w:rsid w:val="00082FCE"/>
    <w:rsid w:val="00084EBF"/>
    <w:rsid w:val="00086030"/>
    <w:rsid w:val="00086650"/>
    <w:rsid w:val="00086FDF"/>
    <w:rsid w:val="00087955"/>
    <w:rsid w:val="00091E6B"/>
    <w:rsid w:val="000934DC"/>
    <w:rsid w:val="000943C6"/>
    <w:rsid w:val="00096656"/>
    <w:rsid w:val="000974C8"/>
    <w:rsid w:val="000A0380"/>
    <w:rsid w:val="000A0535"/>
    <w:rsid w:val="000A37E8"/>
    <w:rsid w:val="000A4C1E"/>
    <w:rsid w:val="000A6A28"/>
    <w:rsid w:val="000B4B86"/>
    <w:rsid w:val="000C222F"/>
    <w:rsid w:val="000C264C"/>
    <w:rsid w:val="000C397A"/>
    <w:rsid w:val="000C576C"/>
    <w:rsid w:val="000C61D0"/>
    <w:rsid w:val="000D4BBB"/>
    <w:rsid w:val="000E5E77"/>
    <w:rsid w:val="000F1196"/>
    <w:rsid w:val="000F1668"/>
    <w:rsid w:val="000F50EA"/>
    <w:rsid w:val="000F602B"/>
    <w:rsid w:val="001014ED"/>
    <w:rsid w:val="001072EA"/>
    <w:rsid w:val="001102FB"/>
    <w:rsid w:val="00112518"/>
    <w:rsid w:val="0011314C"/>
    <w:rsid w:val="00115209"/>
    <w:rsid w:val="00120367"/>
    <w:rsid w:val="0012188A"/>
    <w:rsid w:val="00122754"/>
    <w:rsid w:val="001250B8"/>
    <w:rsid w:val="001266FC"/>
    <w:rsid w:val="00127724"/>
    <w:rsid w:val="00130243"/>
    <w:rsid w:val="00130536"/>
    <w:rsid w:val="00131290"/>
    <w:rsid w:val="00132680"/>
    <w:rsid w:val="001375EE"/>
    <w:rsid w:val="00137BCC"/>
    <w:rsid w:val="001435D9"/>
    <w:rsid w:val="00146FEA"/>
    <w:rsid w:val="00147977"/>
    <w:rsid w:val="00150DB8"/>
    <w:rsid w:val="00151B9E"/>
    <w:rsid w:val="00153DC7"/>
    <w:rsid w:val="00157EF5"/>
    <w:rsid w:val="00161A3E"/>
    <w:rsid w:val="00161F46"/>
    <w:rsid w:val="00166F9C"/>
    <w:rsid w:val="00171A2A"/>
    <w:rsid w:val="00174D39"/>
    <w:rsid w:val="0017678A"/>
    <w:rsid w:val="001801E1"/>
    <w:rsid w:val="0018243D"/>
    <w:rsid w:val="00187CC4"/>
    <w:rsid w:val="00191921"/>
    <w:rsid w:val="001921EA"/>
    <w:rsid w:val="00197AE1"/>
    <w:rsid w:val="001A2217"/>
    <w:rsid w:val="001A2F91"/>
    <w:rsid w:val="001A5E75"/>
    <w:rsid w:val="001A6E03"/>
    <w:rsid w:val="001B1F0D"/>
    <w:rsid w:val="001C30C7"/>
    <w:rsid w:val="001C450F"/>
    <w:rsid w:val="001C5355"/>
    <w:rsid w:val="001C6948"/>
    <w:rsid w:val="001D2906"/>
    <w:rsid w:val="001D637E"/>
    <w:rsid w:val="001D7909"/>
    <w:rsid w:val="001E3B9C"/>
    <w:rsid w:val="001F04DE"/>
    <w:rsid w:val="001F3B96"/>
    <w:rsid w:val="001F4819"/>
    <w:rsid w:val="001F7827"/>
    <w:rsid w:val="00200580"/>
    <w:rsid w:val="002030D7"/>
    <w:rsid w:val="00205F3A"/>
    <w:rsid w:val="00206326"/>
    <w:rsid w:val="002072EF"/>
    <w:rsid w:val="00210117"/>
    <w:rsid w:val="00210FB2"/>
    <w:rsid w:val="00212F22"/>
    <w:rsid w:val="002169EE"/>
    <w:rsid w:val="002213AE"/>
    <w:rsid w:val="00223F9D"/>
    <w:rsid w:val="0022630D"/>
    <w:rsid w:val="00227177"/>
    <w:rsid w:val="00230248"/>
    <w:rsid w:val="00231BA4"/>
    <w:rsid w:val="00232E18"/>
    <w:rsid w:val="00237AF4"/>
    <w:rsid w:val="00243187"/>
    <w:rsid w:val="00243655"/>
    <w:rsid w:val="00245BE4"/>
    <w:rsid w:val="00251007"/>
    <w:rsid w:val="002514EE"/>
    <w:rsid w:val="00257203"/>
    <w:rsid w:val="0026224F"/>
    <w:rsid w:val="002632B6"/>
    <w:rsid w:val="002635C9"/>
    <w:rsid w:val="00264B89"/>
    <w:rsid w:val="002653FA"/>
    <w:rsid w:val="00265FA6"/>
    <w:rsid w:val="002666F2"/>
    <w:rsid w:val="002668BA"/>
    <w:rsid w:val="00266C0A"/>
    <w:rsid w:val="0026788C"/>
    <w:rsid w:val="00270C1A"/>
    <w:rsid w:val="00271C5C"/>
    <w:rsid w:val="00271F39"/>
    <w:rsid w:val="00276975"/>
    <w:rsid w:val="00280FB5"/>
    <w:rsid w:val="00282113"/>
    <w:rsid w:val="00293003"/>
    <w:rsid w:val="0029391F"/>
    <w:rsid w:val="00293E30"/>
    <w:rsid w:val="00294080"/>
    <w:rsid w:val="00294D51"/>
    <w:rsid w:val="002A2409"/>
    <w:rsid w:val="002A3679"/>
    <w:rsid w:val="002A737B"/>
    <w:rsid w:val="002B31C6"/>
    <w:rsid w:val="002B3EA8"/>
    <w:rsid w:val="002B58E9"/>
    <w:rsid w:val="002C0837"/>
    <w:rsid w:val="002C2452"/>
    <w:rsid w:val="002C4424"/>
    <w:rsid w:val="002C50FD"/>
    <w:rsid w:val="002E29CD"/>
    <w:rsid w:val="002F0EB9"/>
    <w:rsid w:val="002F17B7"/>
    <w:rsid w:val="002F5402"/>
    <w:rsid w:val="002F5458"/>
    <w:rsid w:val="00301CF8"/>
    <w:rsid w:val="003058C7"/>
    <w:rsid w:val="00305B7A"/>
    <w:rsid w:val="00306CF5"/>
    <w:rsid w:val="00314021"/>
    <w:rsid w:val="0031688D"/>
    <w:rsid w:val="003173D8"/>
    <w:rsid w:val="00321B34"/>
    <w:rsid w:val="00321BEF"/>
    <w:rsid w:val="00321DA5"/>
    <w:rsid w:val="00322189"/>
    <w:rsid w:val="00324165"/>
    <w:rsid w:val="003243F5"/>
    <w:rsid w:val="00330D0C"/>
    <w:rsid w:val="00331C4E"/>
    <w:rsid w:val="00332AF9"/>
    <w:rsid w:val="00334651"/>
    <w:rsid w:val="00335D17"/>
    <w:rsid w:val="00335DA7"/>
    <w:rsid w:val="00336C26"/>
    <w:rsid w:val="00341D1D"/>
    <w:rsid w:val="00346CCE"/>
    <w:rsid w:val="00352017"/>
    <w:rsid w:val="00353424"/>
    <w:rsid w:val="0035396E"/>
    <w:rsid w:val="00356B7F"/>
    <w:rsid w:val="00356F70"/>
    <w:rsid w:val="00357831"/>
    <w:rsid w:val="003612B3"/>
    <w:rsid w:val="00361B4B"/>
    <w:rsid w:val="00364467"/>
    <w:rsid w:val="00366A90"/>
    <w:rsid w:val="003827E3"/>
    <w:rsid w:val="00386466"/>
    <w:rsid w:val="003866C1"/>
    <w:rsid w:val="0038690C"/>
    <w:rsid w:val="00386F59"/>
    <w:rsid w:val="00392B89"/>
    <w:rsid w:val="00397DAE"/>
    <w:rsid w:val="003A08FE"/>
    <w:rsid w:val="003A27BD"/>
    <w:rsid w:val="003A28C2"/>
    <w:rsid w:val="003A3F18"/>
    <w:rsid w:val="003A554E"/>
    <w:rsid w:val="003B0077"/>
    <w:rsid w:val="003B396E"/>
    <w:rsid w:val="003C32B1"/>
    <w:rsid w:val="003C6EEE"/>
    <w:rsid w:val="003C7B38"/>
    <w:rsid w:val="003D0C12"/>
    <w:rsid w:val="003D1B28"/>
    <w:rsid w:val="003D27A5"/>
    <w:rsid w:val="003D392F"/>
    <w:rsid w:val="003D51AD"/>
    <w:rsid w:val="003E0014"/>
    <w:rsid w:val="003E200B"/>
    <w:rsid w:val="003E2BF6"/>
    <w:rsid w:val="003E3F17"/>
    <w:rsid w:val="003E79A0"/>
    <w:rsid w:val="003E7A4B"/>
    <w:rsid w:val="003F2170"/>
    <w:rsid w:val="003F24F9"/>
    <w:rsid w:val="003F3D64"/>
    <w:rsid w:val="00400D01"/>
    <w:rsid w:val="0040320B"/>
    <w:rsid w:val="004034A3"/>
    <w:rsid w:val="00403828"/>
    <w:rsid w:val="00405BA9"/>
    <w:rsid w:val="00406F8B"/>
    <w:rsid w:val="00407EEC"/>
    <w:rsid w:val="004104E8"/>
    <w:rsid w:val="00410B35"/>
    <w:rsid w:val="004248F9"/>
    <w:rsid w:val="004313D4"/>
    <w:rsid w:val="00432536"/>
    <w:rsid w:val="00434FA5"/>
    <w:rsid w:val="00436E58"/>
    <w:rsid w:val="00437D68"/>
    <w:rsid w:val="00444559"/>
    <w:rsid w:val="00446F84"/>
    <w:rsid w:val="00450437"/>
    <w:rsid w:val="0045078B"/>
    <w:rsid w:val="00452E5F"/>
    <w:rsid w:val="0046033E"/>
    <w:rsid w:val="00461FFE"/>
    <w:rsid w:val="004650DE"/>
    <w:rsid w:val="004653C5"/>
    <w:rsid w:val="00465D79"/>
    <w:rsid w:val="004675A3"/>
    <w:rsid w:val="00481280"/>
    <w:rsid w:val="0048613E"/>
    <w:rsid w:val="00493F46"/>
    <w:rsid w:val="004941FC"/>
    <w:rsid w:val="00495202"/>
    <w:rsid w:val="0049557B"/>
    <w:rsid w:val="004965A8"/>
    <w:rsid w:val="00496B0F"/>
    <w:rsid w:val="004979E3"/>
    <w:rsid w:val="004A3FED"/>
    <w:rsid w:val="004A4ADE"/>
    <w:rsid w:val="004A4EB6"/>
    <w:rsid w:val="004B1E5F"/>
    <w:rsid w:val="004B600C"/>
    <w:rsid w:val="004C348C"/>
    <w:rsid w:val="004C44CD"/>
    <w:rsid w:val="004C4BC1"/>
    <w:rsid w:val="004C5A3D"/>
    <w:rsid w:val="004D1D9B"/>
    <w:rsid w:val="004D6ACA"/>
    <w:rsid w:val="004E0469"/>
    <w:rsid w:val="004E2F14"/>
    <w:rsid w:val="004E4664"/>
    <w:rsid w:val="004E6C70"/>
    <w:rsid w:val="004F125B"/>
    <w:rsid w:val="004F27DF"/>
    <w:rsid w:val="004F27FF"/>
    <w:rsid w:val="004F63FF"/>
    <w:rsid w:val="004F759E"/>
    <w:rsid w:val="004F77C7"/>
    <w:rsid w:val="004F7F73"/>
    <w:rsid w:val="0050110E"/>
    <w:rsid w:val="00510992"/>
    <w:rsid w:val="00512970"/>
    <w:rsid w:val="00514161"/>
    <w:rsid w:val="00520F0B"/>
    <w:rsid w:val="00535C2C"/>
    <w:rsid w:val="00537D20"/>
    <w:rsid w:val="00541A17"/>
    <w:rsid w:val="00541E11"/>
    <w:rsid w:val="005436BB"/>
    <w:rsid w:val="005462AA"/>
    <w:rsid w:val="005513F7"/>
    <w:rsid w:val="005532EB"/>
    <w:rsid w:val="00553F5C"/>
    <w:rsid w:val="00554D7E"/>
    <w:rsid w:val="00556AC5"/>
    <w:rsid w:val="005611AF"/>
    <w:rsid w:val="00571982"/>
    <w:rsid w:val="00573E9C"/>
    <w:rsid w:val="005753ED"/>
    <w:rsid w:val="005771C2"/>
    <w:rsid w:val="00580627"/>
    <w:rsid w:val="00581E94"/>
    <w:rsid w:val="005828E5"/>
    <w:rsid w:val="00582915"/>
    <w:rsid w:val="005833BB"/>
    <w:rsid w:val="00590525"/>
    <w:rsid w:val="00596628"/>
    <w:rsid w:val="005A6151"/>
    <w:rsid w:val="005A6797"/>
    <w:rsid w:val="005B0FD2"/>
    <w:rsid w:val="005C155C"/>
    <w:rsid w:val="005C2FE2"/>
    <w:rsid w:val="005C51D8"/>
    <w:rsid w:val="005C5498"/>
    <w:rsid w:val="005C7F72"/>
    <w:rsid w:val="005D0570"/>
    <w:rsid w:val="005D255D"/>
    <w:rsid w:val="005D2E10"/>
    <w:rsid w:val="005D37B1"/>
    <w:rsid w:val="005D587B"/>
    <w:rsid w:val="005E2EBB"/>
    <w:rsid w:val="005E3D96"/>
    <w:rsid w:val="005E4BF1"/>
    <w:rsid w:val="005E67A8"/>
    <w:rsid w:val="005E6D91"/>
    <w:rsid w:val="005F145E"/>
    <w:rsid w:val="005F1540"/>
    <w:rsid w:val="005F1788"/>
    <w:rsid w:val="005F5255"/>
    <w:rsid w:val="0060309A"/>
    <w:rsid w:val="00603D77"/>
    <w:rsid w:val="006042E2"/>
    <w:rsid w:val="0060566D"/>
    <w:rsid w:val="00606EEF"/>
    <w:rsid w:val="00617AB4"/>
    <w:rsid w:val="006201A9"/>
    <w:rsid w:val="00624318"/>
    <w:rsid w:val="00627E5D"/>
    <w:rsid w:val="00633CF5"/>
    <w:rsid w:val="0063518D"/>
    <w:rsid w:val="00642A5A"/>
    <w:rsid w:val="0065229D"/>
    <w:rsid w:val="00652462"/>
    <w:rsid w:val="00653520"/>
    <w:rsid w:val="0065374B"/>
    <w:rsid w:val="00657972"/>
    <w:rsid w:val="00657E93"/>
    <w:rsid w:val="006601F5"/>
    <w:rsid w:val="00662876"/>
    <w:rsid w:val="00665EB9"/>
    <w:rsid w:val="006660FE"/>
    <w:rsid w:val="006735A7"/>
    <w:rsid w:val="00677658"/>
    <w:rsid w:val="00681A05"/>
    <w:rsid w:val="00681A6B"/>
    <w:rsid w:val="006848B2"/>
    <w:rsid w:val="006870F6"/>
    <w:rsid w:val="00687348"/>
    <w:rsid w:val="006919C5"/>
    <w:rsid w:val="006934B8"/>
    <w:rsid w:val="00693F0B"/>
    <w:rsid w:val="006947A0"/>
    <w:rsid w:val="006A305E"/>
    <w:rsid w:val="006A325C"/>
    <w:rsid w:val="006A38C0"/>
    <w:rsid w:val="006A4813"/>
    <w:rsid w:val="006B41B4"/>
    <w:rsid w:val="006C4318"/>
    <w:rsid w:val="006C6932"/>
    <w:rsid w:val="006D21AA"/>
    <w:rsid w:val="006D230C"/>
    <w:rsid w:val="006D262E"/>
    <w:rsid w:val="006D2DE0"/>
    <w:rsid w:val="006D3794"/>
    <w:rsid w:val="006D4151"/>
    <w:rsid w:val="006D4B90"/>
    <w:rsid w:val="006E1160"/>
    <w:rsid w:val="006E2015"/>
    <w:rsid w:val="006E3F16"/>
    <w:rsid w:val="006E3F83"/>
    <w:rsid w:val="006E5D34"/>
    <w:rsid w:val="006F3111"/>
    <w:rsid w:val="006F79B4"/>
    <w:rsid w:val="00701D29"/>
    <w:rsid w:val="007043A4"/>
    <w:rsid w:val="00706BD2"/>
    <w:rsid w:val="00707472"/>
    <w:rsid w:val="0072188D"/>
    <w:rsid w:val="00722AE4"/>
    <w:rsid w:val="00722FCC"/>
    <w:rsid w:val="0072346F"/>
    <w:rsid w:val="00723E54"/>
    <w:rsid w:val="00725772"/>
    <w:rsid w:val="00725C6F"/>
    <w:rsid w:val="007268AE"/>
    <w:rsid w:val="0072792E"/>
    <w:rsid w:val="00734AA1"/>
    <w:rsid w:val="00746C8B"/>
    <w:rsid w:val="00747CC8"/>
    <w:rsid w:val="00747E04"/>
    <w:rsid w:val="00751C2F"/>
    <w:rsid w:val="00753D25"/>
    <w:rsid w:val="00760F34"/>
    <w:rsid w:val="0076161E"/>
    <w:rsid w:val="00761A8F"/>
    <w:rsid w:val="00762E25"/>
    <w:rsid w:val="00762EFA"/>
    <w:rsid w:val="00767A2B"/>
    <w:rsid w:val="00771199"/>
    <w:rsid w:val="007719F2"/>
    <w:rsid w:val="00774957"/>
    <w:rsid w:val="00775664"/>
    <w:rsid w:val="00781194"/>
    <w:rsid w:val="007818D2"/>
    <w:rsid w:val="00782924"/>
    <w:rsid w:val="00784098"/>
    <w:rsid w:val="0078672D"/>
    <w:rsid w:val="00787B62"/>
    <w:rsid w:val="0079000D"/>
    <w:rsid w:val="00794FE1"/>
    <w:rsid w:val="007955AE"/>
    <w:rsid w:val="00795BB0"/>
    <w:rsid w:val="00797EBB"/>
    <w:rsid w:val="007A17B7"/>
    <w:rsid w:val="007A30CA"/>
    <w:rsid w:val="007A49C9"/>
    <w:rsid w:val="007A511E"/>
    <w:rsid w:val="007B053D"/>
    <w:rsid w:val="007B0AE6"/>
    <w:rsid w:val="007B393B"/>
    <w:rsid w:val="007B5F2F"/>
    <w:rsid w:val="007C54C9"/>
    <w:rsid w:val="007D48ED"/>
    <w:rsid w:val="007D7760"/>
    <w:rsid w:val="007E51D8"/>
    <w:rsid w:val="007E6F64"/>
    <w:rsid w:val="007F6651"/>
    <w:rsid w:val="00800EF4"/>
    <w:rsid w:val="00804200"/>
    <w:rsid w:val="00805C84"/>
    <w:rsid w:val="00812DAB"/>
    <w:rsid w:val="00812E25"/>
    <w:rsid w:val="008134BD"/>
    <w:rsid w:val="00815C4A"/>
    <w:rsid w:val="00816CBD"/>
    <w:rsid w:val="008209F5"/>
    <w:rsid w:val="00822F2A"/>
    <w:rsid w:val="008274DA"/>
    <w:rsid w:val="00830692"/>
    <w:rsid w:val="008311DF"/>
    <w:rsid w:val="00832BE4"/>
    <w:rsid w:val="00833596"/>
    <w:rsid w:val="008351DE"/>
    <w:rsid w:val="0083523A"/>
    <w:rsid w:val="00837FAE"/>
    <w:rsid w:val="00840690"/>
    <w:rsid w:val="00840C02"/>
    <w:rsid w:val="00840F3D"/>
    <w:rsid w:val="00841BDA"/>
    <w:rsid w:val="00842E38"/>
    <w:rsid w:val="00844038"/>
    <w:rsid w:val="008507AE"/>
    <w:rsid w:val="00850D83"/>
    <w:rsid w:val="00860365"/>
    <w:rsid w:val="008624AE"/>
    <w:rsid w:val="0086623B"/>
    <w:rsid w:val="008722C1"/>
    <w:rsid w:val="00872FD6"/>
    <w:rsid w:val="00876F05"/>
    <w:rsid w:val="00881156"/>
    <w:rsid w:val="00882F49"/>
    <w:rsid w:val="00886C53"/>
    <w:rsid w:val="008A2150"/>
    <w:rsid w:val="008A2E12"/>
    <w:rsid w:val="008A5DFA"/>
    <w:rsid w:val="008A7DAC"/>
    <w:rsid w:val="008B03C4"/>
    <w:rsid w:val="008B1B78"/>
    <w:rsid w:val="008B2B75"/>
    <w:rsid w:val="008C1DAA"/>
    <w:rsid w:val="008C7E07"/>
    <w:rsid w:val="008D09EC"/>
    <w:rsid w:val="008D45F1"/>
    <w:rsid w:val="008D4907"/>
    <w:rsid w:val="008D4DB8"/>
    <w:rsid w:val="008D6FEC"/>
    <w:rsid w:val="008E030A"/>
    <w:rsid w:val="008E05C8"/>
    <w:rsid w:val="008E0836"/>
    <w:rsid w:val="008E1BC2"/>
    <w:rsid w:val="008E3005"/>
    <w:rsid w:val="008E46E7"/>
    <w:rsid w:val="008E6BBF"/>
    <w:rsid w:val="008E6E7B"/>
    <w:rsid w:val="008F0370"/>
    <w:rsid w:val="008F2AC9"/>
    <w:rsid w:val="008F2F6D"/>
    <w:rsid w:val="008F47E0"/>
    <w:rsid w:val="008F5DBB"/>
    <w:rsid w:val="008F6F04"/>
    <w:rsid w:val="008F7FB5"/>
    <w:rsid w:val="009007D9"/>
    <w:rsid w:val="00902030"/>
    <w:rsid w:val="009026C9"/>
    <w:rsid w:val="00902B6B"/>
    <w:rsid w:val="00904222"/>
    <w:rsid w:val="00904D4A"/>
    <w:rsid w:val="00905810"/>
    <w:rsid w:val="00906364"/>
    <w:rsid w:val="009106D4"/>
    <w:rsid w:val="00910E52"/>
    <w:rsid w:val="00913748"/>
    <w:rsid w:val="0091540D"/>
    <w:rsid w:val="00915493"/>
    <w:rsid w:val="0091674E"/>
    <w:rsid w:val="009202AD"/>
    <w:rsid w:val="00920509"/>
    <w:rsid w:val="00925A30"/>
    <w:rsid w:val="0092705E"/>
    <w:rsid w:val="00927715"/>
    <w:rsid w:val="00931B80"/>
    <w:rsid w:val="00940A7D"/>
    <w:rsid w:val="00941257"/>
    <w:rsid w:val="00943F33"/>
    <w:rsid w:val="00944FD2"/>
    <w:rsid w:val="00945D4D"/>
    <w:rsid w:val="00951B5F"/>
    <w:rsid w:val="00951C22"/>
    <w:rsid w:val="00952BB5"/>
    <w:rsid w:val="009618A3"/>
    <w:rsid w:val="009621E1"/>
    <w:rsid w:val="009624A0"/>
    <w:rsid w:val="0096292B"/>
    <w:rsid w:val="00966897"/>
    <w:rsid w:val="0096717B"/>
    <w:rsid w:val="0097066E"/>
    <w:rsid w:val="0097410A"/>
    <w:rsid w:val="00976765"/>
    <w:rsid w:val="00980AF7"/>
    <w:rsid w:val="00982250"/>
    <w:rsid w:val="00985912"/>
    <w:rsid w:val="0099047B"/>
    <w:rsid w:val="0099149D"/>
    <w:rsid w:val="00992A0F"/>
    <w:rsid w:val="00994A30"/>
    <w:rsid w:val="009A1355"/>
    <w:rsid w:val="009A1A07"/>
    <w:rsid w:val="009A276C"/>
    <w:rsid w:val="009A3012"/>
    <w:rsid w:val="009A5EF1"/>
    <w:rsid w:val="009B006B"/>
    <w:rsid w:val="009B23E5"/>
    <w:rsid w:val="009B6207"/>
    <w:rsid w:val="009C225D"/>
    <w:rsid w:val="009C2605"/>
    <w:rsid w:val="009C4FF5"/>
    <w:rsid w:val="009C54F6"/>
    <w:rsid w:val="009C7240"/>
    <w:rsid w:val="009D20C7"/>
    <w:rsid w:val="009D2753"/>
    <w:rsid w:val="009D3363"/>
    <w:rsid w:val="009D755A"/>
    <w:rsid w:val="009D7741"/>
    <w:rsid w:val="009E05A6"/>
    <w:rsid w:val="009E4F83"/>
    <w:rsid w:val="009E75DC"/>
    <w:rsid w:val="009F0DAF"/>
    <w:rsid w:val="009F10F1"/>
    <w:rsid w:val="009F2154"/>
    <w:rsid w:val="009F3C32"/>
    <w:rsid w:val="009F5E7D"/>
    <w:rsid w:val="00A01F9F"/>
    <w:rsid w:val="00A06AC1"/>
    <w:rsid w:val="00A10A1B"/>
    <w:rsid w:val="00A1669B"/>
    <w:rsid w:val="00A16B69"/>
    <w:rsid w:val="00A17BCE"/>
    <w:rsid w:val="00A20B13"/>
    <w:rsid w:val="00A219E2"/>
    <w:rsid w:val="00A2412F"/>
    <w:rsid w:val="00A31CE8"/>
    <w:rsid w:val="00A335C3"/>
    <w:rsid w:val="00A34451"/>
    <w:rsid w:val="00A40955"/>
    <w:rsid w:val="00A40AE7"/>
    <w:rsid w:val="00A4126C"/>
    <w:rsid w:val="00A45063"/>
    <w:rsid w:val="00A46F62"/>
    <w:rsid w:val="00A553F2"/>
    <w:rsid w:val="00A5647A"/>
    <w:rsid w:val="00A56BDA"/>
    <w:rsid w:val="00A60A6D"/>
    <w:rsid w:val="00A60CED"/>
    <w:rsid w:val="00A62117"/>
    <w:rsid w:val="00A63504"/>
    <w:rsid w:val="00A63E73"/>
    <w:rsid w:val="00A65927"/>
    <w:rsid w:val="00A71DEC"/>
    <w:rsid w:val="00A729D9"/>
    <w:rsid w:val="00A73EE7"/>
    <w:rsid w:val="00A75AF3"/>
    <w:rsid w:val="00A75E39"/>
    <w:rsid w:val="00A75FD0"/>
    <w:rsid w:val="00A80147"/>
    <w:rsid w:val="00A80DEF"/>
    <w:rsid w:val="00A813CC"/>
    <w:rsid w:val="00A82421"/>
    <w:rsid w:val="00A82771"/>
    <w:rsid w:val="00A82D6D"/>
    <w:rsid w:val="00A87F3A"/>
    <w:rsid w:val="00A902CB"/>
    <w:rsid w:val="00A90C62"/>
    <w:rsid w:val="00A9348D"/>
    <w:rsid w:val="00A97522"/>
    <w:rsid w:val="00AA2654"/>
    <w:rsid w:val="00AA2C1D"/>
    <w:rsid w:val="00AA5705"/>
    <w:rsid w:val="00AA6C06"/>
    <w:rsid w:val="00AA79B7"/>
    <w:rsid w:val="00AB729C"/>
    <w:rsid w:val="00AC1B39"/>
    <w:rsid w:val="00AC1C7C"/>
    <w:rsid w:val="00AC543D"/>
    <w:rsid w:val="00AD3C7C"/>
    <w:rsid w:val="00AD50C8"/>
    <w:rsid w:val="00AD5B66"/>
    <w:rsid w:val="00AE30C6"/>
    <w:rsid w:val="00AE6F5E"/>
    <w:rsid w:val="00AE7103"/>
    <w:rsid w:val="00AF5B70"/>
    <w:rsid w:val="00B00804"/>
    <w:rsid w:val="00B00CC5"/>
    <w:rsid w:val="00B0288C"/>
    <w:rsid w:val="00B06168"/>
    <w:rsid w:val="00B07F8C"/>
    <w:rsid w:val="00B146A1"/>
    <w:rsid w:val="00B17694"/>
    <w:rsid w:val="00B204C6"/>
    <w:rsid w:val="00B2299B"/>
    <w:rsid w:val="00B2307B"/>
    <w:rsid w:val="00B23C1E"/>
    <w:rsid w:val="00B270BA"/>
    <w:rsid w:val="00B309BB"/>
    <w:rsid w:val="00B31D6A"/>
    <w:rsid w:val="00B351B7"/>
    <w:rsid w:val="00B4073C"/>
    <w:rsid w:val="00B415C7"/>
    <w:rsid w:val="00B65EB7"/>
    <w:rsid w:val="00B70B59"/>
    <w:rsid w:val="00B72E19"/>
    <w:rsid w:val="00B74461"/>
    <w:rsid w:val="00B77722"/>
    <w:rsid w:val="00B806A4"/>
    <w:rsid w:val="00B829DB"/>
    <w:rsid w:val="00B8537E"/>
    <w:rsid w:val="00B85DA2"/>
    <w:rsid w:val="00B86D6E"/>
    <w:rsid w:val="00B907F9"/>
    <w:rsid w:val="00B923A1"/>
    <w:rsid w:val="00B93761"/>
    <w:rsid w:val="00B94047"/>
    <w:rsid w:val="00B96009"/>
    <w:rsid w:val="00BA25DD"/>
    <w:rsid w:val="00BA46B4"/>
    <w:rsid w:val="00BA5CDE"/>
    <w:rsid w:val="00BB0723"/>
    <w:rsid w:val="00BB33F3"/>
    <w:rsid w:val="00BC2393"/>
    <w:rsid w:val="00BC26F3"/>
    <w:rsid w:val="00BC68BD"/>
    <w:rsid w:val="00BD0877"/>
    <w:rsid w:val="00BD256D"/>
    <w:rsid w:val="00BD4EA5"/>
    <w:rsid w:val="00BD574C"/>
    <w:rsid w:val="00BE330A"/>
    <w:rsid w:val="00BE67CE"/>
    <w:rsid w:val="00BF2CFE"/>
    <w:rsid w:val="00BF3261"/>
    <w:rsid w:val="00BF3972"/>
    <w:rsid w:val="00BF69CA"/>
    <w:rsid w:val="00BF74A9"/>
    <w:rsid w:val="00C002F2"/>
    <w:rsid w:val="00C0332D"/>
    <w:rsid w:val="00C04A9A"/>
    <w:rsid w:val="00C064CE"/>
    <w:rsid w:val="00C11018"/>
    <w:rsid w:val="00C12814"/>
    <w:rsid w:val="00C177EB"/>
    <w:rsid w:val="00C17AD2"/>
    <w:rsid w:val="00C17C3B"/>
    <w:rsid w:val="00C21DA8"/>
    <w:rsid w:val="00C24208"/>
    <w:rsid w:val="00C32A9C"/>
    <w:rsid w:val="00C3591E"/>
    <w:rsid w:val="00C43609"/>
    <w:rsid w:val="00C461BB"/>
    <w:rsid w:val="00C46725"/>
    <w:rsid w:val="00C46B68"/>
    <w:rsid w:val="00C5223E"/>
    <w:rsid w:val="00C52AAA"/>
    <w:rsid w:val="00C531E4"/>
    <w:rsid w:val="00C552A9"/>
    <w:rsid w:val="00C5767F"/>
    <w:rsid w:val="00C57718"/>
    <w:rsid w:val="00C64F2B"/>
    <w:rsid w:val="00C6630D"/>
    <w:rsid w:val="00C6767D"/>
    <w:rsid w:val="00C80B91"/>
    <w:rsid w:val="00C81252"/>
    <w:rsid w:val="00C83B42"/>
    <w:rsid w:val="00C84408"/>
    <w:rsid w:val="00C85DAF"/>
    <w:rsid w:val="00C94722"/>
    <w:rsid w:val="00C96B99"/>
    <w:rsid w:val="00CA3BC2"/>
    <w:rsid w:val="00CB2AEE"/>
    <w:rsid w:val="00CB400B"/>
    <w:rsid w:val="00CB583E"/>
    <w:rsid w:val="00CB5A3A"/>
    <w:rsid w:val="00CB7549"/>
    <w:rsid w:val="00CC368E"/>
    <w:rsid w:val="00CC3990"/>
    <w:rsid w:val="00CD649E"/>
    <w:rsid w:val="00CD7195"/>
    <w:rsid w:val="00CE4D09"/>
    <w:rsid w:val="00CF3938"/>
    <w:rsid w:val="00CF46A5"/>
    <w:rsid w:val="00CF56CE"/>
    <w:rsid w:val="00CF7A26"/>
    <w:rsid w:val="00D02C05"/>
    <w:rsid w:val="00D03812"/>
    <w:rsid w:val="00D050A2"/>
    <w:rsid w:val="00D06111"/>
    <w:rsid w:val="00D14A81"/>
    <w:rsid w:val="00D17A30"/>
    <w:rsid w:val="00D205E9"/>
    <w:rsid w:val="00D21B1E"/>
    <w:rsid w:val="00D24157"/>
    <w:rsid w:val="00D2660F"/>
    <w:rsid w:val="00D26F9A"/>
    <w:rsid w:val="00D304B3"/>
    <w:rsid w:val="00D37FA6"/>
    <w:rsid w:val="00D40EA7"/>
    <w:rsid w:val="00D417D6"/>
    <w:rsid w:val="00D446EC"/>
    <w:rsid w:val="00D44C57"/>
    <w:rsid w:val="00D45B35"/>
    <w:rsid w:val="00D45C2B"/>
    <w:rsid w:val="00D5469F"/>
    <w:rsid w:val="00D61216"/>
    <w:rsid w:val="00D633C6"/>
    <w:rsid w:val="00D65B8A"/>
    <w:rsid w:val="00D75D7D"/>
    <w:rsid w:val="00D76244"/>
    <w:rsid w:val="00D81843"/>
    <w:rsid w:val="00D82F64"/>
    <w:rsid w:val="00D84288"/>
    <w:rsid w:val="00D849A9"/>
    <w:rsid w:val="00D84B2E"/>
    <w:rsid w:val="00D851D2"/>
    <w:rsid w:val="00D86F42"/>
    <w:rsid w:val="00D915AE"/>
    <w:rsid w:val="00D929B6"/>
    <w:rsid w:val="00DA0CDD"/>
    <w:rsid w:val="00DA0E42"/>
    <w:rsid w:val="00DA1DE4"/>
    <w:rsid w:val="00DA5E82"/>
    <w:rsid w:val="00DA7539"/>
    <w:rsid w:val="00DB1480"/>
    <w:rsid w:val="00DB2984"/>
    <w:rsid w:val="00DB350C"/>
    <w:rsid w:val="00DB53B3"/>
    <w:rsid w:val="00DB74B5"/>
    <w:rsid w:val="00DC1C8F"/>
    <w:rsid w:val="00DC3D7B"/>
    <w:rsid w:val="00DC5957"/>
    <w:rsid w:val="00DC63D5"/>
    <w:rsid w:val="00DD1CA2"/>
    <w:rsid w:val="00DD3A5C"/>
    <w:rsid w:val="00DD619B"/>
    <w:rsid w:val="00DD70AC"/>
    <w:rsid w:val="00E028CA"/>
    <w:rsid w:val="00E04945"/>
    <w:rsid w:val="00E04A24"/>
    <w:rsid w:val="00E142EB"/>
    <w:rsid w:val="00E14922"/>
    <w:rsid w:val="00E15C92"/>
    <w:rsid w:val="00E20466"/>
    <w:rsid w:val="00E24862"/>
    <w:rsid w:val="00E249F6"/>
    <w:rsid w:val="00E25256"/>
    <w:rsid w:val="00E3581A"/>
    <w:rsid w:val="00E410A4"/>
    <w:rsid w:val="00E47CF6"/>
    <w:rsid w:val="00E50C2D"/>
    <w:rsid w:val="00E54245"/>
    <w:rsid w:val="00E56472"/>
    <w:rsid w:val="00E62DBE"/>
    <w:rsid w:val="00E63CCC"/>
    <w:rsid w:val="00E63EA2"/>
    <w:rsid w:val="00E650A6"/>
    <w:rsid w:val="00E65473"/>
    <w:rsid w:val="00E725AC"/>
    <w:rsid w:val="00E74537"/>
    <w:rsid w:val="00E75839"/>
    <w:rsid w:val="00E77FB5"/>
    <w:rsid w:val="00E81B43"/>
    <w:rsid w:val="00E84153"/>
    <w:rsid w:val="00E85088"/>
    <w:rsid w:val="00E87EFD"/>
    <w:rsid w:val="00E90CA8"/>
    <w:rsid w:val="00E91770"/>
    <w:rsid w:val="00E91FD5"/>
    <w:rsid w:val="00E93D48"/>
    <w:rsid w:val="00E954A7"/>
    <w:rsid w:val="00EA03C0"/>
    <w:rsid w:val="00EA12AE"/>
    <w:rsid w:val="00EA40CF"/>
    <w:rsid w:val="00EA4442"/>
    <w:rsid w:val="00EA73E3"/>
    <w:rsid w:val="00EA7E8B"/>
    <w:rsid w:val="00EB096D"/>
    <w:rsid w:val="00EB1195"/>
    <w:rsid w:val="00EB5757"/>
    <w:rsid w:val="00EC3E12"/>
    <w:rsid w:val="00ED66D9"/>
    <w:rsid w:val="00ED72C4"/>
    <w:rsid w:val="00EE0D68"/>
    <w:rsid w:val="00EE3925"/>
    <w:rsid w:val="00EE58EF"/>
    <w:rsid w:val="00EE6213"/>
    <w:rsid w:val="00EF0CB3"/>
    <w:rsid w:val="00EF12FD"/>
    <w:rsid w:val="00EF178A"/>
    <w:rsid w:val="00EF506E"/>
    <w:rsid w:val="00F00951"/>
    <w:rsid w:val="00F01644"/>
    <w:rsid w:val="00F016BE"/>
    <w:rsid w:val="00F04125"/>
    <w:rsid w:val="00F0688B"/>
    <w:rsid w:val="00F143CA"/>
    <w:rsid w:val="00F16208"/>
    <w:rsid w:val="00F179F9"/>
    <w:rsid w:val="00F17D9E"/>
    <w:rsid w:val="00F22E9A"/>
    <w:rsid w:val="00F2499B"/>
    <w:rsid w:val="00F24E1C"/>
    <w:rsid w:val="00F307CA"/>
    <w:rsid w:val="00F33C00"/>
    <w:rsid w:val="00F35E9A"/>
    <w:rsid w:val="00F409B7"/>
    <w:rsid w:val="00F424DC"/>
    <w:rsid w:val="00F45818"/>
    <w:rsid w:val="00F50E34"/>
    <w:rsid w:val="00F51752"/>
    <w:rsid w:val="00F5245F"/>
    <w:rsid w:val="00F54824"/>
    <w:rsid w:val="00F645F7"/>
    <w:rsid w:val="00F646EA"/>
    <w:rsid w:val="00F65ACB"/>
    <w:rsid w:val="00F70CE7"/>
    <w:rsid w:val="00F73B29"/>
    <w:rsid w:val="00F73EC6"/>
    <w:rsid w:val="00F74C72"/>
    <w:rsid w:val="00F751C7"/>
    <w:rsid w:val="00F7539C"/>
    <w:rsid w:val="00F777E8"/>
    <w:rsid w:val="00F77C4D"/>
    <w:rsid w:val="00F77DDB"/>
    <w:rsid w:val="00F867E1"/>
    <w:rsid w:val="00F8723C"/>
    <w:rsid w:val="00F933BA"/>
    <w:rsid w:val="00F954F7"/>
    <w:rsid w:val="00FA205F"/>
    <w:rsid w:val="00FA3712"/>
    <w:rsid w:val="00FB05E8"/>
    <w:rsid w:val="00FB0A91"/>
    <w:rsid w:val="00FB1710"/>
    <w:rsid w:val="00FB19D1"/>
    <w:rsid w:val="00FB51D7"/>
    <w:rsid w:val="00FB62DC"/>
    <w:rsid w:val="00FC7538"/>
    <w:rsid w:val="00FD0292"/>
    <w:rsid w:val="00FD31AB"/>
    <w:rsid w:val="00FD31F1"/>
    <w:rsid w:val="00FD32F3"/>
    <w:rsid w:val="00FE0B82"/>
    <w:rsid w:val="00FE1134"/>
    <w:rsid w:val="00FE2C67"/>
    <w:rsid w:val="00FE377D"/>
    <w:rsid w:val="00FF3519"/>
    <w:rsid w:val="00FF557B"/>
    <w:rsid w:val="00FF66DB"/>
    <w:rsid w:val="00F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01D6"/>
  <w15:chartTrackingRefBased/>
  <w15:docId w15:val="{9C0D2556-69B7-4136-ACED-F0E8896F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B82"/>
    <w:pPr>
      <w:spacing w:after="240" w:line="288" w:lineRule="auto"/>
    </w:pPr>
    <w:rPr>
      <w:rFonts w:ascii="Arial" w:hAnsi="Arial"/>
      <w:b/>
      <w:lang w:eastAsia="en-US"/>
    </w:rPr>
  </w:style>
  <w:style w:type="paragraph" w:styleId="Heading1">
    <w:name w:val="heading 1"/>
    <w:basedOn w:val="Normal"/>
    <w:link w:val="Heading1Char"/>
    <w:qFormat/>
    <w:rsid w:val="009E4F83"/>
    <w:pPr>
      <w:numPr>
        <w:numId w:val="5"/>
      </w:numPr>
      <w:jc w:val="both"/>
      <w:outlineLvl w:val="0"/>
    </w:pPr>
    <w:rPr>
      <w:b w:val="0"/>
      <w:color w:val="000000"/>
      <w:kern w:val="28"/>
    </w:rPr>
  </w:style>
  <w:style w:type="paragraph" w:styleId="Heading2">
    <w:name w:val="heading 2"/>
    <w:basedOn w:val="Normal"/>
    <w:link w:val="Heading2Char"/>
    <w:qFormat/>
    <w:rsid w:val="00B17694"/>
    <w:pPr>
      <w:numPr>
        <w:ilvl w:val="1"/>
        <w:numId w:val="5"/>
      </w:numPr>
      <w:tabs>
        <w:tab w:val="clear" w:pos="1440"/>
      </w:tabs>
      <w:contextualSpacing/>
      <w:jc w:val="both"/>
      <w:outlineLvl w:val="1"/>
    </w:pPr>
    <w:rPr>
      <w:b w:val="0"/>
      <w:color w:val="000000"/>
    </w:rPr>
  </w:style>
  <w:style w:type="paragraph" w:styleId="Heading3">
    <w:name w:val="heading 3"/>
    <w:basedOn w:val="Normal"/>
    <w:qFormat/>
    <w:rsid w:val="009E4F83"/>
    <w:pPr>
      <w:numPr>
        <w:numId w:val="17"/>
      </w:numPr>
      <w:contextualSpacing/>
      <w:jc w:val="both"/>
      <w:outlineLvl w:val="2"/>
    </w:pPr>
    <w:rPr>
      <w:b w:val="0"/>
      <w:color w:val="000000"/>
    </w:rPr>
  </w:style>
  <w:style w:type="paragraph" w:styleId="Heading4">
    <w:name w:val="heading 4"/>
    <w:basedOn w:val="Normal"/>
    <w:next w:val="Normal"/>
    <w:qFormat/>
    <w:rsid w:val="001801E1"/>
    <w:pPr>
      <w:numPr>
        <w:ilvl w:val="3"/>
        <w:numId w:val="5"/>
      </w:numPr>
      <w:outlineLvl w:val="3"/>
    </w:pPr>
  </w:style>
  <w:style w:type="paragraph" w:styleId="Heading5">
    <w:name w:val="heading 5"/>
    <w:basedOn w:val="Normal"/>
    <w:next w:val="Normal"/>
    <w:qFormat/>
    <w:rsid w:val="001801E1"/>
    <w:pPr>
      <w:numPr>
        <w:ilvl w:val="4"/>
        <w:numId w:val="5"/>
      </w:numPr>
      <w:outlineLvl w:val="4"/>
    </w:pPr>
    <w:rPr>
      <w:color w:val="000000"/>
    </w:rPr>
  </w:style>
  <w:style w:type="paragraph" w:styleId="Heading6">
    <w:name w:val="heading 6"/>
    <w:basedOn w:val="Normal"/>
    <w:next w:val="Normal"/>
    <w:qFormat/>
    <w:rsid w:val="00787B62"/>
    <w:pPr>
      <w:ind w:left="720"/>
      <w:jc w:val="both"/>
      <w:outlineLvl w:val="5"/>
    </w:pPr>
    <w:rPr>
      <w:bCs/>
      <w:szCs w:val="22"/>
      <w:u w:val="single"/>
    </w:rPr>
  </w:style>
  <w:style w:type="paragraph" w:styleId="Heading7">
    <w:name w:val="heading 7"/>
    <w:basedOn w:val="Normal"/>
    <w:next w:val="Normal"/>
    <w:qFormat/>
    <w:rsid w:val="001801E1"/>
    <w:pPr>
      <w:spacing w:before="240" w:after="60"/>
      <w:outlineLvl w:val="6"/>
    </w:pPr>
    <w:rPr>
      <w:rFonts w:ascii="Times New Roman" w:hAnsi="Times New Roman"/>
      <w:sz w:val="24"/>
      <w:szCs w:val="24"/>
    </w:rPr>
  </w:style>
  <w:style w:type="paragraph" w:styleId="Heading8">
    <w:name w:val="heading 8"/>
    <w:basedOn w:val="Normal"/>
    <w:next w:val="Normal"/>
    <w:qFormat/>
    <w:rsid w:val="001801E1"/>
    <w:pPr>
      <w:spacing w:before="240" w:after="60"/>
      <w:outlineLvl w:val="7"/>
    </w:pPr>
    <w:rPr>
      <w:rFonts w:ascii="Times New Roman" w:hAnsi="Times New Roman"/>
      <w:i/>
      <w:iCs/>
      <w:sz w:val="24"/>
      <w:szCs w:val="24"/>
    </w:rPr>
  </w:style>
  <w:style w:type="paragraph" w:styleId="Heading9">
    <w:name w:val="heading 9"/>
    <w:basedOn w:val="Normal"/>
    <w:next w:val="Normal"/>
    <w:qFormat/>
    <w:rsid w:val="001801E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1801E1"/>
    <w:pPr>
      <w:ind w:left="720"/>
    </w:pPr>
    <w:rPr>
      <w:snapToGrid w:val="0"/>
      <w:color w:val="000000"/>
    </w:rPr>
  </w:style>
  <w:style w:type="paragraph" w:customStyle="1" w:styleId="Body2">
    <w:name w:val="Body2"/>
    <w:basedOn w:val="Normal"/>
    <w:rsid w:val="001801E1"/>
    <w:pPr>
      <w:ind w:left="1440"/>
    </w:pPr>
    <w:rPr>
      <w:color w:val="000000"/>
    </w:rPr>
  </w:style>
  <w:style w:type="paragraph" w:customStyle="1" w:styleId="Body3">
    <w:name w:val="Body3"/>
    <w:basedOn w:val="Normal"/>
    <w:rsid w:val="001801E1"/>
    <w:pPr>
      <w:ind w:left="2155"/>
    </w:pPr>
    <w:rPr>
      <w:color w:val="000000"/>
    </w:rPr>
  </w:style>
  <w:style w:type="paragraph" w:styleId="BalloonText">
    <w:name w:val="Balloon Text"/>
    <w:basedOn w:val="Normal"/>
    <w:semiHidden/>
    <w:rsid w:val="001801E1"/>
    <w:rPr>
      <w:rFonts w:ascii="Tahoma" w:hAnsi="Tahoma" w:cs="Tahoma"/>
      <w:sz w:val="16"/>
      <w:szCs w:val="16"/>
    </w:rPr>
  </w:style>
  <w:style w:type="paragraph" w:styleId="BlockText">
    <w:name w:val="Block Text"/>
    <w:basedOn w:val="Normal"/>
    <w:rsid w:val="001801E1"/>
    <w:pPr>
      <w:spacing w:after="120"/>
      <w:ind w:left="1440" w:right="1440"/>
    </w:pPr>
  </w:style>
  <w:style w:type="paragraph" w:styleId="BodyText">
    <w:name w:val="Body Text"/>
    <w:basedOn w:val="Normal"/>
    <w:rsid w:val="001801E1"/>
    <w:pPr>
      <w:spacing w:after="120"/>
    </w:pPr>
  </w:style>
  <w:style w:type="paragraph" w:styleId="BodyText2">
    <w:name w:val="Body Text 2"/>
    <w:basedOn w:val="Normal"/>
    <w:rsid w:val="001801E1"/>
    <w:pPr>
      <w:spacing w:after="120"/>
    </w:pPr>
  </w:style>
  <w:style w:type="paragraph" w:styleId="BodyText3">
    <w:name w:val="Body Text 3"/>
    <w:basedOn w:val="Normal"/>
    <w:rsid w:val="001801E1"/>
    <w:pPr>
      <w:spacing w:after="120"/>
    </w:pPr>
    <w:rPr>
      <w:sz w:val="16"/>
      <w:szCs w:val="16"/>
    </w:rPr>
  </w:style>
  <w:style w:type="paragraph" w:styleId="BodyTextFirstIndent">
    <w:name w:val="Body Text First Indent"/>
    <w:basedOn w:val="BodyText"/>
    <w:rsid w:val="001801E1"/>
    <w:pPr>
      <w:ind w:firstLine="210"/>
    </w:pPr>
  </w:style>
  <w:style w:type="paragraph" w:styleId="BodyTextIndent">
    <w:name w:val="Body Text Indent"/>
    <w:basedOn w:val="Normal"/>
    <w:rsid w:val="001801E1"/>
    <w:pPr>
      <w:spacing w:after="120"/>
      <w:ind w:left="283"/>
    </w:pPr>
  </w:style>
  <w:style w:type="paragraph" w:styleId="BodyTextFirstIndent2">
    <w:name w:val="Body Text First Indent 2"/>
    <w:basedOn w:val="BodyTextIndent"/>
    <w:rsid w:val="001801E1"/>
    <w:pPr>
      <w:ind w:firstLine="210"/>
    </w:pPr>
  </w:style>
  <w:style w:type="paragraph" w:styleId="BodyTextIndent2">
    <w:name w:val="Body Text Indent 2"/>
    <w:basedOn w:val="Normal"/>
    <w:rsid w:val="001801E1"/>
    <w:pPr>
      <w:spacing w:after="120"/>
      <w:ind w:left="283"/>
    </w:pPr>
  </w:style>
  <w:style w:type="paragraph" w:styleId="BodyTextIndent3">
    <w:name w:val="Body Text Indent 3"/>
    <w:basedOn w:val="Normal"/>
    <w:rsid w:val="001801E1"/>
    <w:pPr>
      <w:spacing w:after="120"/>
      <w:ind w:left="283"/>
    </w:pPr>
    <w:rPr>
      <w:sz w:val="16"/>
      <w:szCs w:val="16"/>
    </w:rPr>
  </w:style>
  <w:style w:type="paragraph" w:styleId="Caption">
    <w:name w:val="caption"/>
    <w:basedOn w:val="Normal"/>
    <w:next w:val="Normal"/>
    <w:qFormat/>
    <w:rsid w:val="001801E1"/>
    <w:rPr>
      <w:b w:val="0"/>
      <w:bCs/>
    </w:rPr>
  </w:style>
  <w:style w:type="paragraph" w:styleId="Closing">
    <w:name w:val="Closing"/>
    <w:basedOn w:val="Normal"/>
    <w:rsid w:val="001801E1"/>
    <w:pPr>
      <w:ind w:left="4252"/>
    </w:pPr>
  </w:style>
  <w:style w:type="paragraph" w:styleId="CommentText">
    <w:name w:val="annotation text"/>
    <w:basedOn w:val="Normal"/>
    <w:semiHidden/>
    <w:rsid w:val="001801E1"/>
  </w:style>
  <w:style w:type="paragraph" w:styleId="CommentSubject">
    <w:name w:val="annotation subject"/>
    <w:basedOn w:val="CommentText"/>
    <w:next w:val="CommentText"/>
    <w:semiHidden/>
    <w:rsid w:val="001801E1"/>
    <w:rPr>
      <w:b w:val="0"/>
      <w:bCs/>
    </w:rPr>
  </w:style>
  <w:style w:type="paragraph" w:styleId="Date">
    <w:name w:val="Date"/>
    <w:basedOn w:val="Normal"/>
    <w:next w:val="Normal"/>
    <w:rsid w:val="001801E1"/>
  </w:style>
  <w:style w:type="paragraph" w:styleId="DocumentMap">
    <w:name w:val="Document Map"/>
    <w:basedOn w:val="Normal"/>
    <w:semiHidden/>
    <w:rsid w:val="001801E1"/>
    <w:pPr>
      <w:shd w:val="clear" w:color="auto" w:fill="000080"/>
    </w:pPr>
    <w:rPr>
      <w:rFonts w:ascii="Tahoma" w:hAnsi="Tahoma" w:cs="Tahoma"/>
    </w:rPr>
  </w:style>
  <w:style w:type="paragraph" w:styleId="E-mailSignature">
    <w:name w:val="E-mail Signature"/>
    <w:basedOn w:val="Normal"/>
    <w:rsid w:val="001801E1"/>
  </w:style>
  <w:style w:type="paragraph" w:styleId="EndnoteText">
    <w:name w:val="endnote text"/>
    <w:basedOn w:val="Normal"/>
    <w:semiHidden/>
    <w:rsid w:val="001801E1"/>
  </w:style>
  <w:style w:type="paragraph" w:styleId="EnvelopeAddress">
    <w:name w:val="envelope address"/>
    <w:basedOn w:val="Normal"/>
    <w:rsid w:val="001801E1"/>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1801E1"/>
    <w:rPr>
      <w:rFonts w:cs="Arial"/>
    </w:rPr>
  </w:style>
  <w:style w:type="paragraph" w:styleId="Footer">
    <w:name w:val="footer"/>
    <w:basedOn w:val="Normal"/>
    <w:link w:val="FooterChar"/>
    <w:uiPriority w:val="99"/>
    <w:rsid w:val="001801E1"/>
    <w:pPr>
      <w:tabs>
        <w:tab w:val="center" w:pos="4320"/>
        <w:tab w:val="right" w:pos="8640"/>
      </w:tabs>
    </w:pPr>
  </w:style>
  <w:style w:type="paragraph" w:styleId="FootnoteText">
    <w:name w:val="footnote text"/>
    <w:basedOn w:val="Normal"/>
    <w:semiHidden/>
    <w:rsid w:val="001801E1"/>
  </w:style>
  <w:style w:type="paragraph" w:styleId="Header">
    <w:name w:val="header"/>
    <w:basedOn w:val="Normal"/>
    <w:link w:val="HeaderChar"/>
    <w:uiPriority w:val="99"/>
    <w:rsid w:val="001801E1"/>
    <w:pPr>
      <w:tabs>
        <w:tab w:val="center" w:pos="4320"/>
        <w:tab w:val="right" w:pos="8640"/>
      </w:tabs>
    </w:pPr>
  </w:style>
  <w:style w:type="paragraph" w:styleId="HTMLAddress">
    <w:name w:val="HTML Address"/>
    <w:basedOn w:val="Normal"/>
    <w:rsid w:val="001801E1"/>
    <w:rPr>
      <w:i/>
      <w:iCs/>
    </w:rPr>
  </w:style>
  <w:style w:type="paragraph" w:styleId="HTMLPreformatted">
    <w:name w:val="HTML Preformatted"/>
    <w:basedOn w:val="Normal"/>
    <w:rsid w:val="001801E1"/>
    <w:rPr>
      <w:rFonts w:ascii="Courier New" w:hAnsi="Courier New" w:cs="Courier New"/>
    </w:rPr>
  </w:style>
  <w:style w:type="paragraph" w:styleId="Index1">
    <w:name w:val="index 1"/>
    <w:basedOn w:val="Normal"/>
    <w:next w:val="Normal"/>
    <w:autoRedefine/>
    <w:semiHidden/>
    <w:rsid w:val="001801E1"/>
    <w:pPr>
      <w:ind w:left="200" w:hanging="200"/>
    </w:pPr>
  </w:style>
  <w:style w:type="paragraph" w:styleId="Index2">
    <w:name w:val="index 2"/>
    <w:basedOn w:val="Normal"/>
    <w:next w:val="Normal"/>
    <w:autoRedefine/>
    <w:semiHidden/>
    <w:rsid w:val="001801E1"/>
    <w:pPr>
      <w:ind w:left="400" w:hanging="200"/>
    </w:pPr>
  </w:style>
  <w:style w:type="paragraph" w:styleId="Index3">
    <w:name w:val="index 3"/>
    <w:basedOn w:val="Normal"/>
    <w:next w:val="Normal"/>
    <w:autoRedefine/>
    <w:semiHidden/>
    <w:rsid w:val="001801E1"/>
    <w:pPr>
      <w:ind w:left="600" w:hanging="200"/>
    </w:pPr>
  </w:style>
  <w:style w:type="paragraph" w:styleId="Index4">
    <w:name w:val="index 4"/>
    <w:basedOn w:val="Normal"/>
    <w:next w:val="Normal"/>
    <w:autoRedefine/>
    <w:semiHidden/>
    <w:rsid w:val="001801E1"/>
    <w:pPr>
      <w:ind w:left="800" w:hanging="200"/>
    </w:pPr>
  </w:style>
  <w:style w:type="paragraph" w:styleId="Index5">
    <w:name w:val="index 5"/>
    <w:basedOn w:val="Normal"/>
    <w:next w:val="Normal"/>
    <w:autoRedefine/>
    <w:semiHidden/>
    <w:rsid w:val="001801E1"/>
    <w:pPr>
      <w:ind w:left="1000" w:hanging="200"/>
    </w:pPr>
  </w:style>
  <w:style w:type="paragraph" w:styleId="Index6">
    <w:name w:val="index 6"/>
    <w:basedOn w:val="Normal"/>
    <w:next w:val="Normal"/>
    <w:autoRedefine/>
    <w:semiHidden/>
    <w:rsid w:val="001801E1"/>
    <w:pPr>
      <w:ind w:left="1200" w:hanging="200"/>
    </w:pPr>
  </w:style>
  <w:style w:type="paragraph" w:styleId="Index7">
    <w:name w:val="index 7"/>
    <w:basedOn w:val="Normal"/>
    <w:next w:val="Normal"/>
    <w:autoRedefine/>
    <w:semiHidden/>
    <w:rsid w:val="001801E1"/>
    <w:pPr>
      <w:ind w:left="1400" w:hanging="200"/>
    </w:pPr>
  </w:style>
  <w:style w:type="paragraph" w:styleId="Index8">
    <w:name w:val="index 8"/>
    <w:basedOn w:val="Normal"/>
    <w:next w:val="Normal"/>
    <w:autoRedefine/>
    <w:semiHidden/>
    <w:rsid w:val="001801E1"/>
    <w:pPr>
      <w:ind w:left="1600" w:hanging="200"/>
    </w:pPr>
  </w:style>
  <w:style w:type="paragraph" w:styleId="Index9">
    <w:name w:val="index 9"/>
    <w:basedOn w:val="Normal"/>
    <w:next w:val="Normal"/>
    <w:autoRedefine/>
    <w:semiHidden/>
    <w:rsid w:val="001801E1"/>
    <w:pPr>
      <w:ind w:left="1800" w:hanging="200"/>
    </w:pPr>
  </w:style>
  <w:style w:type="paragraph" w:styleId="IndexHeading">
    <w:name w:val="index heading"/>
    <w:basedOn w:val="Normal"/>
    <w:next w:val="Index1"/>
    <w:semiHidden/>
    <w:rsid w:val="001801E1"/>
    <w:rPr>
      <w:rFonts w:cs="Arial"/>
      <w:b w:val="0"/>
      <w:bCs/>
    </w:rPr>
  </w:style>
  <w:style w:type="paragraph" w:styleId="List">
    <w:name w:val="List"/>
    <w:basedOn w:val="Normal"/>
    <w:rsid w:val="001801E1"/>
    <w:pPr>
      <w:ind w:left="283" w:hanging="283"/>
    </w:pPr>
  </w:style>
  <w:style w:type="paragraph" w:styleId="List2">
    <w:name w:val="List 2"/>
    <w:basedOn w:val="Normal"/>
    <w:rsid w:val="001801E1"/>
    <w:pPr>
      <w:ind w:left="566" w:hanging="283"/>
    </w:pPr>
  </w:style>
  <w:style w:type="paragraph" w:styleId="List3">
    <w:name w:val="List 3"/>
    <w:basedOn w:val="Normal"/>
    <w:rsid w:val="001801E1"/>
    <w:pPr>
      <w:ind w:left="849" w:hanging="283"/>
    </w:pPr>
  </w:style>
  <w:style w:type="paragraph" w:styleId="List4">
    <w:name w:val="List 4"/>
    <w:basedOn w:val="Normal"/>
    <w:rsid w:val="001801E1"/>
    <w:pPr>
      <w:ind w:left="1132" w:hanging="283"/>
    </w:pPr>
  </w:style>
  <w:style w:type="paragraph" w:styleId="List5">
    <w:name w:val="List 5"/>
    <w:basedOn w:val="Normal"/>
    <w:rsid w:val="001801E1"/>
    <w:pPr>
      <w:ind w:left="1415" w:hanging="283"/>
    </w:pPr>
  </w:style>
  <w:style w:type="paragraph" w:styleId="ListBullet">
    <w:name w:val="List Bullet"/>
    <w:basedOn w:val="Normal"/>
    <w:rsid w:val="001801E1"/>
    <w:pPr>
      <w:numPr>
        <w:numId w:val="6"/>
      </w:numPr>
    </w:pPr>
  </w:style>
  <w:style w:type="paragraph" w:styleId="ListBullet2">
    <w:name w:val="List Bullet 2"/>
    <w:basedOn w:val="Normal"/>
    <w:rsid w:val="001801E1"/>
    <w:pPr>
      <w:numPr>
        <w:numId w:val="7"/>
      </w:numPr>
    </w:pPr>
  </w:style>
  <w:style w:type="paragraph" w:styleId="ListBullet3">
    <w:name w:val="List Bullet 3"/>
    <w:basedOn w:val="Normal"/>
    <w:rsid w:val="001801E1"/>
    <w:pPr>
      <w:numPr>
        <w:numId w:val="8"/>
      </w:numPr>
    </w:pPr>
  </w:style>
  <w:style w:type="paragraph" w:styleId="ListBullet4">
    <w:name w:val="List Bullet 4"/>
    <w:basedOn w:val="Normal"/>
    <w:rsid w:val="001801E1"/>
    <w:pPr>
      <w:numPr>
        <w:numId w:val="9"/>
      </w:numPr>
    </w:pPr>
  </w:style>
  <w:style w:type="paragraph" w:styleId="ListBullet5">
    <w:name w:val="List Bullet 5"/>
    <w:basedOn w:val="Normal"/>
    <w:rsid w:val="001801E1"/>
    <w:pPr>
      <w:numPr>
        <w:numId w:val="10"/>
      </w:numPr>
    </w:pPr>
  </w:style>
  <w:style w:type="paragraph" w:styleId="ListContinue">
    <w:name w:val="List Continue"/>
    <w:basedOn w:val="Normal"/>
    <w:rsid w:val="001801E1"/>
    <w:pPr>
      <w:spacing w:after="120"/>
      <w:ind w:left="283"/>
    </w:pPr>
  </w:style>
  <w:style w:type="paragraph" w:styleId="ListContinue2">
    <w:name w:val="List Continue 2"/>
    <w:basedOn w:val="Normal"/>
    <w:rsid w:val="001801E1"/>
    <w:pPr>
      <w:spacing w:after="120"/>
      <w:ind w:left="566"/>
    </w:pPr>
  </w:style>
  <w:style w:type="paragraph" w:styleId="ListContinue3">
    <w:name w:val="List Continue 3"/>
    <w:basedOn w:val="Normal"/>
    <w:rsid w:val="001801E1"/>
    <w:pPr>
      <w:spacing w:after="120"/>
      <w:ind w:left="849"/>
    </w:pPr>
  </w:style>
  <w:style w:type="paragraph" w:styleId="ListContinue4">
    <w:name w:val="List Continue 4"/>
    <w:basedOn w:val="Normal"/>
    <w:rsid w:val="001801E1"/>
    <w:pPr>
      <w:spacing w:after="120"/>
      <w:ind w:left="1132"/>
    </w:pPr>
  </w:style>
  <w:style w:type="paragraph" w:styleId="ListContinue5">
    <w:name w:val="List Continue 5"/>
    <w:basedOn w:val="Normal"/>
    <w:rsid w:val="001801E1"/>
    <w:pPr>
      <w:spacing w:after="120"/>
      <w:ind w:left="1415"/>
    </w:pPr>
  </w:style>
  <w:style w:type="paragraph" w:styleId="ListNumber">
    <w:name w:val="List Number"/>
    <w:basedOn w:val="Normal"/>
    <w:rsid w:val="001801E1"/>
    <w:pPr>
      <w:numPr>
        <w:numId w:val="11"/>
      </w:numPr>
    </w:pPr>
  </w:style>
  <w:style w:type="paragraph" w:styleId="ListNumber2">
    <w:name w:val="List Number 2"/>
    <w:basedOn w:val="Normal"/>
    <w:rsid w:val="001801E1"/>
    <w:pPr>
      <w:numPr>
        <w:numId w:val="12"/>
      </w:numPr>
    </w:pPr>
  </w:style>
  <w:style w:type="paragraph" w:styleId="ListNumber3">
    <w:name w:val="List Number 3"/>
    <w:basedOn w:val="Normal"/>
    <w:rsid w:val="001801E1"/>
    <w:pPr>
      <w:numPr>
        <w:numId w:val="13"/>
      </w:numPr>
    </w:pPr>
  </w:style>
  <w:style w:type="paragraph" w:styleId="ListNumber4">
    <w:name w:val="List Number 4"/>
    <w:basedOn w:val="Normal"/>
    <w:rsid w:val="001801E1"/>
    <w:pPr>
      <w:numPr>
        <w:numId w:val="14"/>
      </w:numPr>
    </w:pPr>
  </w:style>
  <w:style w:type="paragraph" w:styleId="ListNumber5">
    <w:name w:val="List Number 5"/>
    <w:basedOn w:val="Normal"/>
    <w:rsid w:val="001801E1"/>
    <w:pPr>
      <w:numPr>
        <w:numId w:val="15"/>
      </w:numPr>
    </w:pPr>
  </w:style>
  <w:style w:type="paragraph" w:styleId="MacroText">
    <w:name w:val="macro"/>
    <w:semiHidden/>
    <w:rsid w:val="001801E1"/>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lang w:eastAsia="en-US"/>
    </w:rPr>
  </w:style>
  <w:style w:type="paragraph" w:styleId="MessageHeader">
    <w:name w:val="Message Header"/>
    <w:basedOn w:val="Normal"/>
    <w:rsid w:val="001801E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1801E1"/>
    <w:rPr>
      <w:rFonts w:ascii="Times New Roman" w:hAnsi="Times New Roman"/>
      <w:sz w:val="24"/>
      <w:szCs w:val="24"/>
    </w:rPr>
  </w:style>
  <w:style w:type="paragraph" w:styleId="NormalIndent">
    <w:name w:val="Normal Indent"/>
    <w:basedOn w:val="Normal"/>
    <w:rsid w:val="001801E1"/>
    <w:pPr>
      <w:ind w:left="720"/>
    </w:pPr>
  </w:style>
  <w:style w:type="paragraph" w:styleId="NoteHeading">
    <w:name w:val="Note Heading"/>
    <w:basedOn w:val="Normal"/>
    <w:next w:val="Normal"/>
    <w:rsid w:val="001801E1"/>
  </w:style>
  <w:style w:type="paragraph" w:styleId="PlainText">
    <w:name w:val="Plain Text"/>
    <w:basedOn w:val="Normal"/>
    <w:rsid w:val="001801E1"/>
    <w:rPr>
      <w:rFonts w:ascii="Courier New" w:hAnsi="Courier New" w:cs="Courier New"/>
    </w:rPr>
  </w:style>
  <w:style w:type="paragraph" w:styleId="Salutation">
    <w:name w:val="Salutation"/>
    <w:basedOn w:val="Normal"/>
    <w:next w:val="Normal"/>
    <w:rsid w:val="001801E1"/>
  </w:style>
  <w:style w:type="paragraph" w:styleId="Signature">
    <w:name w:val="Signature"/>
    <w:basedOn w:val="Normal"/>
    <w:rsid w:val="001801E1"/>
    <w:pPr>
      <w:ind w:left="4252"/>
    </w:pPr>
  </w:style>
  <w:style w:type="paragraph" w:styleId="Subtitle">
    <w:name w:val="Subtitle"/>
    <w:basedOn w:val="Normal"/>
    <w:qFormat/>
    <w:rsid w:val="001801E1"/>
    <w:pPr>
      <w:spacing w:after="60"/>
      <w:outlineLvl w:val="1"/>
    </w:pPr>
    <w:rPr>
      <w:rFonts w:cs="Arial"/>
      <w:sz w:val="24"/>
      <w:szCs w:val="24"/>
    </w:rPr>
  </w:style>
  <w:style w:type="paragraph" w:styleId="TableofAuthorities">
    <w:name w:val="table of authorities"/>
    <w:basedOn w:val="Normal"/>
    <w:next w:val="Normal"/>
    <w:semiHidden/>
    <w:rsid w:val="001801E1"/>
    <w:pPr>
      <w:ind w:left="200" w:hanging="200"/>
    </w:pPr>
  </w:style>
  <w:style w:type="paragraph" w:styleId="TableofFigures">
    <w:name w:val="table of figures"/>
    <w:basedOn w:val="Normal"/>
    <w:next w:val="Normal"/>
    <w:semiHidden/>
    <w:rsid w:val="001801E1"/>
  </w:style>
  <w:style w:type="paragraph" w:styleId="Title">
    <w:name w:val="Title"/>
    <w:basedOn w:val="Normal"/>
    <w:qFormat/>
    <w:rsid w:val="001801E1"/>
    <w:pPr>
      <w:spacing w:before="240" w:after="60"/>
      <w:outlineLvl w:val="0"/>
    </w:pPr>
    <w:rPr>
      <w:rFonts w:cs="Arial"/>
      <w:b w:val="0"/>
      <w:bCs/>
      <w:kern w:val="28"/>
      <w:sz w:val="32"/>
      <w:szCs w:val="32"/>
    </w:rPr>
  </w:style>
  <w:style w:type="paragraph" w:styleId="TOAHeading">
    <w:name w:val="toa heading"/>
    <w:basedOn w:val="Normal"/>
    <w:next w:val="Normal"/>
    <w:semiHidden/>
    <w:rsid w:val="001801E1"/>
    <w:pPr>
      <w:spacing w:before="120"/>
    </w:pPr>
    <w:rPr>
      <w:rFonts w:cs="Arial"/>
      <w:b w:val="0"/>
      <w:bCs/>
      <w:sz w:val="24"/>
      <w:szCs w:val="24"/>
    </w:rPr>
  </w:style>
  <w:style w:type="paragraph" w:styleId="TOC1">
    <w:name w:val="toc 1"/>
    <w:basedOn w:val="Normal"/>
    <w:next w:val="Normal"/>
    <w:autoRedefine/>
    <w:semiHidden/>
    <w:rsid w:val="001801E1"/>
  </w:style>
  <w:style w:type="paragraph" w:styleId="TOC2">
    <w:name w:val="toc 2"/>
    <w:basedOn w:val="Normal"/>
    <w:next w:val="Normal"/>
    <w:autoRedefine/>
    <w:semiHidden/>
    <w:rsid w:val="001801E1"/>
    <w:pPr>
      <w:ind w:left="200"/>
    </w:pPr>
  </w:style>
  <w:style w:type="paragraph" w:styleId="TOC3">
    <w:name w:val="toc 3"/>
    <w:basedOn w:val="Normal"/>
    <w:next w:val="Normal"/>
    <w:autoRedefine/>
    <w:semiHidden/>
    <w:rsid w:val="001801E1"/>
    <w:pPr>
      <w:ind w:left="400"/>
    </w:pPr>
  </w:style>
  <w:style w:type="paragraph" w:styleId="TOC4">
    <w:name w:val="toc 4"/>
    <w:basedOn w:val="Normal"/>
    <w:next w:val="Normal"/>
    <w:autoRedefine/>
    <w:semiHidden/>
    <w:rsid w:val="001801E1"/>
    <w:pPr>
      <w:ind w:left="600"/>
    </w:pPr>
  </w:style>
  <w:style w:type="paragraph" w:styleId="TOC5">
    <w:name w:val="toc 5"/>
    <w:basedOn w:val="Normal"/>
    <w:next w:val="Normal"/>
    <w:autoRedefine/>
    <w:semiHidden/>
    <w:rsid w:val="001801E1"/>
    <w:pPr>
      <w:ind w:left="800"/>
    </w:pPr>
  </w:style>
  <w:style w:type="paragraph" w:styleId="TOC6">
    <w:name w:val="toc 6"/>
    <w:basedOn w:val="Normal"/>
    <w:next w:val="Normal"/>
    <w:autoRedefine/>
    <w:semiHidden/>
    <w:rsid w:val="001801E1"/>
    <w:pPr>
      <w:ind w:left="1000"/>
    </w:pPr>
  </w:style>
  <w:style w:type="paragraph" w:styleId="TOC7">
    <w:name w:val="toc 7"/>
    <w:basedOn w:val="Normal"/>
    <w:next w:val="Normal"/>
    <w:autoRedefine/>
    <w:semiHidden/>
    <w:rsid w:val="001801E1"/>
    <w:pPr>
      <w:ind w:left="1200"/>
    </w:pPr>
  </w:style>
  <w:style w:type="paragraph" w:styleId="TOC8">
    <w:name w:val="toc 8"/>
    <w:basedOn w:val="Normal"/>
    <w:next w:val="Normal"/>
    <w:autoRedefine/>
    <w:semiHidden/>
    <w:rsid w:val="001801E1"/>
    <w:pPr>
      <w:ind w:left="1400"/>
    </w:pPr>
  </w:style>
  <w:style w:type="paragraph" w:styleId="TOC9">
    <w:name w:val="toc 9"/>
    <w:basedOn w:val="Normal"/>
    <w:next w:val="Normal"/>
    <w:autoRedefine/>
    <w:semiHidden/>
    <w:rsid w:val="001801E1"/>
    <w:pPr>
      <w:ind w:left="1600"/>
    </w:pPr>
  </w:style>
  <w:style w:type="paragraph" w:customStyle="1" w:styleId="BodyText1">
    <w:name w:val="Body Text 1"/>
    <w:basedOn w:val="Normal"/>
    <w:next w:val="BodyText2"/>
    <w:rsid w:val="00043012"/>
    <w:pPr>
      <w:spacing w:line="240" w:lineRule="auto"/>
    </w:pPr>
    <w:rPr>
      <w:rFonts w:eastAsia="SimSun"/>
      <w:lang w:eastAsia="zh-CN"/>
    </w:rPr>
  </w:style>
  <w:style w:type="paragraph" w:customStyle="1" w:styleId="singlespacing">
    <w:name w:val="singlespacing"/>
    <w:rsid w:val="00C85DAF"/>
    <w:rPr>
      <w:rFonts w:ascii="Arial" w:hAnsi="Arial"/>
      <w:snapToGrid w:val="0"/>
      <w:color w:val="000000"/>
      <w:lang w:eastAsia="en-US"/>
    </w:rPr>
  </w:style>
  <w:style w:type="paragraph" w:customStyle="1" w:styleId="SingleSpace">
    <w:name w:val="SingleSpace"/>
    <w:rsid w:val="00C85DAF"/>
    <w:pPr>
      <w:tabs>
        <w:tab w:val="left" w:pos="993"/>
      </w:tabs>
    </w:pPr>
    <w:rPr>
      <w:rFonts w:ascii="Arial" w:hAnsi="Arial"/>
      <w:lang w:eastAsia="en-US"/>
    </w:rPr>
  </w:style>
  <w:style w:type="paragraph" w:customStyle="1" w:styleId="baddresslet">
    <w:name w:val="baddresslet"/>
    <w:basedOn w:val="Normal"/>
    <w:rsid w:val="00C85DAF"/>
    <w:pPr>
      <w:spacing w:line="240" w:lineRule="auto"/>
    </w:pPr>
    <w:rPr>
      <w:color w:val="808080"/>
      <w:sz w:val="18"/>
      <w:szCs w:val="18"/>
    </w:rPr>
  </w:style>
  <w:style w:type="character" w:customStyle="1" w:styleId="Heading2Char">
    <w:name w:val="Heading 2 Char"/>
    <w:link w:val="Heading2"/>
    <w:rsid w:val="00B17694"/>
    <w:rPr>
      <w:rFonts w:ascii="Arial" w:hAnsi="Arial"/>
      <w:color w:val="000000"/>
      <w:lang w:eastAsia="en-US"/>
    </w:rPr>
  </w:style>
  <w:style w:type="character" w:styleId="FootnoteReference">
    <w:name w:val="footnote reference"/>
    <w:rsid w:val="00027F8B"/>
    <w:rPr>
      <w:vertAlign w:val="superscript"/>
    </w:rPr>
  </w:style>
  <w:style w:type="paragraph" w:customStyle="1" w:styleId="Paragraph">
    <w:name w:val="Paragraph"/>
    <w:basedOn w:val="Normal"/>
    <w:link w:val="ParagraphChar"/>
    <w:qFormat/>
    <w:rsid w:val="009E4F83"/>
    <w:pPr>
      <w:spacing w:after="120" w:line="300" w:lineRule="atLeast"/>
      <w:jc w:val="both"/>
    </w:pPr>
    <w:rPr>
      <w:rFonts w:eastAsia="Arial Unicode MS" w:cs="Arial"/>
      <w:color w:val="000000"/>
      <w:kern w:val="2"/>
      <w:sz w:val="22"/>
    </w:rPr>
  </w:style>
  <w:style w:type="character" w:customStyle="1" w:styleId="ParagraphChar">
    <w:name w:val="Paragraph Char"/>
    <w:link w:val="Paragraph"/>
    <w:rsid w:val="009E4F83"/>
    <w:rPr>
      <w:rFonts w:ascii="Arial" w:eastAsia="Arial Unicode MS" w:hAnsi="Arial" w:cs="Arial"/>
      <w:color w:val="000000"/>
      <w:kern w:val="2"/>
      <w:sz w:val="22"/>
      <w:lang w:eastAsia="en-US"/>
    </w:rPr>
  </w:style>
  <w:style w:type="paragraph" w:customStyle="1" w:styleId="TitleClause">
    <w:name w:val="Title Clause"/>
    <w:basedOn w:val="Normal"/>
    <w:rsid w:val="009E4F83"/>
    <w:pPr>
      <w:keepNext/>
      <w:numPr>
        <w:numId w:val="18"/>
      </w:numPr>
      <w:spacing w:before="240" w:line="300" w:lineRule="atLeast"/>
      <w:jc w:val="both"/>
      <w:outlineLvl w:val="0"/>
    </w:pPr>
    <w:rPr>
      <w:rFonts w:eastAsia="Arial Unicode MS" w:cs="Arial"/>
      <w:color w:val="000000"/>
      <w:kern w:val="28"/>
      <w:sz w:val="22"/>
    </w:rPr>
  </w:style>
  <w:style w:type="paragraph" w:customStyle="1" w:styleId="Untitledsubclause1">
    <w:name w:val="Untitled subclause 1"/>
    <w:basedOn w:val="Normal"/>
    <w:rsid w:val="009E4F83"/>
    <w:pPr>
      <w:numPr>
        <w:ilvl w:val="1"/>
        <w:numId w:val="18"/>
      </w:numPr>
      <w:tabs>
        <w:tab w:val="clear" w:pos="720"/>
        <w:tab w:val="num" w:pos="1440"/>
      </w:tabs>
      <w:spacing w:before="280" w:after="120" w:line="300" w:lineRule="atLeast"/>
      <w:ind w:left="1440"/>
      <w:jc w:val="both"/>
      <w:outlineLvl w:val="1"/>
    </w:pPr>
    <w:rPr>
      <w:rFonts w:eastAsia="Arial Unicode MS" w:cs="Arial"/>
      <w:b w:val="0"/>
      <w:color w:val="000000"/>
      <w:kern w:val="2"/>
      <w:sz w:val="22"/>
    </w:rPr>
  </w:style>
  <w:style w:type="paragraph" w:customStyle="1" w:styleId="Untitledsubclause2">
    <w:name w:val="Untitled subclause 2"/>
    <w:basedOn w:val="Normal"/>
    <w:rsid w:val="009E4F83"/>
    <w:pPr>
      <w:numPr>
        <w:ilvl w:val="2"/>
        <w:numId w:val="18"/>
      </w:numPr>
      <w:tabs>
        <w:tab w:val="clear" w:pos="1555"/>
        <w:tab w:val="num" w:pos="2160"/>
      </w:tabs>
      <w:spacing w:after="120" w:line="300" w:lineRule="atLeast"/>
      <w:ind w:left="2160" w:hanging="720"/>
      <w:jc w:val="both"/>
      <w:outlineLvl w:val="2"/>
    </w:pPr>
    <w:rPr>
      <w:rFonts w:eastAsia="Arial Unicode MS" w:cs="Arial"/>
      <w:b w:val="0"/>
      <w:color w:val="000000"/>
      <w:kern w:val="2"/>
      <w:sz w:val="22"/>
    </w:rPr>
  </w:style>
  <w:style w:type="paragraph" w:customStyle="1" w:styleId="Untitledsubclause3">
    <w:name w:val="Untitled subclause 3"/>
    <w:basedOn w:val="Normal"/>
    <w:rsid w:val="009E4F83"/>
    <w:pPr>
      <w:numPr>
        <w:ilvl w:val="3"/>
        <w:numId w:val="18"/>
      </w:numPr>
      <w:tabs>
        <w:tab w:val="clear" w:pos="2419"/>
        <w:tab w:val="left" w:pos="2261"/>
        <w:tab w:val="num" w:pos="3289"/>
      </w:tabs>
      <w:spacing w:after="120" w:line="300" w:lineRule="atLeast"/>
      <w:ind w:left="3289" w:hanging="1129"/>
      <w:jc w:val="both"/>
      <w:outlineLvl w:val="3"/>
    </w:pPr>
    <w:rPr>
      <w:rFonts w:eastAsia="Arial Unicode MS" w:cs="Arial"/>
      <w:b w:val="0"/>
      <w:color w:val="000000"/>
      <w:kern w:val="2"/>
      <w:sz w:val="22"/>
    </w:rPr>
  </w:style>
  <w:style w:type="paragraph" w:customStyle="1" w:styleId="Untitledsubclause4">
    <w:name w:val="Untitled subclause 4"/>
    <w:basedOn w:val="Normal"/>
    <w:rsid w:val="009E4F83"/>
    <w:pPr>
      <w:numPr>
        <w:ilvl w:val="4"/>
        <w:numId w:val="18"/>
      </w:numPr>
      <w:tabs>
        <w:tab w:val="clear" w:pos="2880"/>
        <w:tab w:val="num" w:pos="4298"/>
      </w:tabs>
      <w:spacing w:after="120" w:line="300" w:lineRule="atLeast"/>
      <w:ind w:left="4298" w:hanging="1009"/>
      <w:jc w:val="both"/>
      <w:outlineLvl w:val="4"/>
    </w:pPr>
    <w:rPr>
      <w:rFonts w:eastAsia="Arial Unicode MS" w:cs="Arial"/>
      <w:b w:val="0"/>
      <w:color w:val="000000"/>
      <w:kern w:val="2"/>
      <w:sz w:val="22"/>
    </w:rPr>
  </w:style>
  <w:style w:type="paragraph" w:customStyle="1" w:styleId="UntitledClause">
    <w:name w:val="Untitled Clause"/>
    <w:basedOn w:val="TitleClause"/>
    <w:qFormat/>
    <w:rsid w:val="009E4F83"/>
    <w:pPr>
      <w:spacing w:before="120"/>
    </w:pPr>
    <w:rPr>
      <w:b w:val="0"/>
    </w:rPr>
  </w:style>
  <w:style w:type="character" w:customStyle="1" w:styleId="Heading1Char">
    <w:name w:val="Heading 1 Char"/>
    <w:link w:val="Heading1"/>
    <w:rsid w:val="00D851D2"/>
    <w:rPr>
      <w:rFonts w:ascii="Arial" w:hAnsi="Arial"/>
      <w:color w:val="000000"/>
      <w:kern w:val="28"/>
      <w:lang w:eastAsia="en-US"/>
    </w:rPr>
  </w:style>
  <w:style w:type="paragraph" w:customStyle="1" w:styleId="NoNumUntitledClause">
    <w:name w:val="No Num Untitled Clause"/>
    <w:basedOn w:val="Normal"/>
    <w:qFormat/>
    <w:rsid w:val="00004153"/>
    <w:pPr>
      <w:keepNext/>
      <w:spacing w:before="120" w:line="300" w:lineRule="atLeast"/>
      <w:ind w:left="720"/>
      <w:jc w:val="both"/>
      <w:outlineLvl w:val="0"/>
    </w:pPr>
    <w:rPr>
      <w:rFonts w:eastAsia="Arial Unicode MS" w:cs="Arial"/>
      <w:b w:val="0"/>
      <w:color w:val="000000"/>
      <w:kern w:val="28"/>
      <w:sz w:val="22"/>
    </w:rPr>
  </w:style>
  <w:style w:type="paragraph" w:customStyle="1" w:styleId="AdditionalTitle">
    <w:name w:val="Additional Title"/>
    <w:basedOn w:val="Normal"/>
    <w:qFormat/>
    <w:rsid w:val="00004153"/>
    <w:pPr>
      <w:spacing w:after="120" w:line="300" w:lineRule="atLeast"/>
    </w:pPr>
    <w:rPr>
      <w:rFonts w:eastAsia="Arial Unicode MS" w:cs="Arial"/>
      <w:color w:val="000000"/>
      <w:kern w:val="2"/>
      <w:sz w:val="24"/>
    </w:rPr>
  </w:style>
  <w:style w:type="table" w:styleId="TableGrid">
    <w:name w:val="Table Grid"/>
    <w:basedOn w:val="TableNormal"/>
    <w:rsid w:val="00003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4F9"/>
    <w:pPr>
      <w:ind w:left="720"/>
      <w:contextualSpacing/>
    </w:pPr>
  </w:style>
  <w:style w:type="character" w:styleId="CommentReference">
    <w:name w:val="annotation reference"/>
    <w:basedOn w:val="DefaultParagraphFont"/>
    <w:rsid w:val="00B923A1"/>
    <w:rPr>
      <w:sz w:val="16"/>
      <w:szCs w:val="16"/>
    </w:rPr>
  </w:style>
  <w:style w:type="character" w:customStyle="1" w:styleId="FooterChar">
    <w:name w:val="Footer Char"/>
    <w:basedOn w:val="DefaultParagraphFont"/>
    <w:link w:val="Footer"/>
    <w:uiPriority w:val="99"/>
    <w:rsid w:val="00C46B68"/>
    <w:rPr>
      <w:rFonts w:ascii="Arial" w:hAnsi="Arial"/>
      <w:b/>
      <w:lang w:eastAsia="en-US"/>
    </w:rPr>
  </w:style>
  <w:style w:type="character" w:customStyle="1" w:styleId="HeaderChar">
    <w:name w:val="Header Char"/>
    <w:basedOn w:val="DefaultParagraphFont"/>
    <w:link w:val="Header"/>
    <w:uiPriority w:val="99"/>
    <w:rsid w:val="00C46B68"/>
    <w:rPr>
      <w:rFonts w:ascii="Arial" w:hAnsi="Arial"/>
      <w:b/>
      <w:lang w:eastAsia="en-US"/>
    </w:rPr>
  </w:style>
  <w:style w:type="character" w:styleId="Strong">
    <w:name w:val="Strong"/>
    <w:basedOn w:val="DefaultParagraphFont"/>
    <w:uiPriority w:val="22"/>
    <w:qFormat/>
    <w:rsid w:val="00FE0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99B5-A86E-4E40-B65F-8B193E66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32</Pages>
  <Words>9568</Words>
  <Characters>54539</Characters>
  <Application>Microsoft Office Word</Application>
  <DocSecurity>0</DocSecurity>
  <Lines>454</Lines>
  <Paragraphs>127</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
      <vt:lpstr>The Claimant was at all material times acting as a consumer. </vt:lpstr>
      <vt:lpstr>The Defendant is and was at all material times a business and trader operating a</vt:lpstr>
      <vt:lpstr>The Claimant is and was at all material times a registered user of the Defendant</vt:lpstr>
      <vt:lpstr>When a user of the Defendant’s online marketplace agrees to purchase an item or </vt:lpstr>
      <vt:lpstr>For each purchase made using the ‘buy now' button, the Defendant automatically a</vt:lpstr>
      <vt:lpstr>In respect of each item, or bundle of items, a buyer will be shown (and must pay</vt:lpstr>
      <vt:lpstr>        The cost of the item(s) they are purchasing (“the Item Price”);</vt:lpstr>
      <vt:lpstr>        The cost of shipping the item(s) (“the Shipping Fee”); and</vt:lpstr>
      <vt:lpstr>        The Buyer Protection Fee</vt:lpstr>
      <vt:lpstr>On 5 July 2025, the Claimant entered into three separate contracts for the purch</vt:lpstr>
      <vt:lpstr>    The Claimant agreed with a user with username ‘Michelle1968xx’ to purchase an it</vt:lpstr>
      <vt:lpstr>    The Claimant agreed with a user with username ‘t90rsy’ to purchase a bundle of f</vt:lpstr>
      <vt:lpstr>        Next chino shorts W36</vt:lpstr>
      <vt:lpstr>        Topman chino shorts W38</vt:lpstr>
      <vt:lpstr>        Next chino shorts W38</vt:lpstr>
      <vt:lpstr>        Lincoln chino shorts W38</vt:lpstr>
      <vt:lpstr>        Topman chino shorts W38</vt:lpstr>
      <vt:lpstr>    The Claimant agreed with a user with username ‘adamloney’ to purchase a bundle o</vt:lpstr>
      <vt:lpstr>        Next chino shorts </vt:lpstr>
      <vt:lpstr>        Next light blue shorts</vt:lpstr>
      <vt:lpstr>        Next chino shorts</vt:lpstr>
      <vt:lpstr>    (collectively, “the Purchases”).</vt:lpstr>
      <vt:lpstr>At the same time as the Purchases were made, the Claimant and the Defendant ente</vt:lpstr>
      <vt:lpstr>    By a contract in writing dated 5 July 2025 between the Claimant and the Defendan</vt:lpstr>
      <vt:lpstr>    By a contract in writing dated 5 July 2025 between the Claimant and the Defendan</vt:lpstr>
      <vt:lpstr>    By a contract in writing dated 5 July 2025 between the Claimant and the Defendan</vt:lpstr>
      <vt:lpstr>It was an express term of all three of the Contracts that, in the event a parcel</vt:lpstr>
      <vt:lpstr>        The Item Price; </vt:lpstr>
      <vt:lpstr>        The Shipping Fee; and</vt:lpstr>
      <vt:lpstr>        The Buyer Protection Fee.</vt:lpstr>
      <vt:lpstr>It was an express term of all three of the of the Contracts that the Defendant w</vt:lpstr>
      <vt:lpstr>In performance of all three of the Contracts, on 5 July 2025 the Claimant paid t</vt:lpstr>
      <vt:lpstr>The Claimant also paid to the Defendant the Item Price and the Shipping Fees in </vt:lpstr>
      <vt:lpstr>Due to the negligence of a third-party courier (“the Courier”), none of the item</vt:lpstr>
      <vt:lpstr>On 13 July 2025, in compliance with the Defendant’s terms and conditions and ret</vt:lpstr>
      <vt:lpstr>On 14 July 2025, the Defendant provided the Claimant with a blank denial of rece</vt:lpstr>
      <vt:lpstr>On the same day, the Claimant completed and returned three copies of the denial </vt:lpstr>
      <vt:lpstr>On 19 July 2025, the Defendant approved compensation in respect of Purchase 3 an</vt:lpstr>
      <vt:lpstr>        The Item Price (£7.50);</vt:lpstr>
      <vt:lpstr>        The Shipping Fee (£2.80); and</vt:lpstr>
      <vt:lpstr>        The Buyer Protection Fee (£1.08). </vt:lpstr>
      <vt:lpstr>Notwithstanding, the Defendant did not accept the Claimant’s claims in respect o</vt:lpstr>
      <vt:lpstr>In breach of the express terms of Contract 1, the Defendant:</vt:lpstr>
      <vt:lpstr>    By itself or through its agents, on 18 July 2025 released or caused to be releas</vt:lpstr>
      <vt:lpstr>    Has not paid any refund or indemnity or any other sums to the Claimant in respec</vt:lpstr>
      <vt:lpstr>In breach of the express terms of Contract 2, the Defendant:</vt:lpstr>
      <vt:lpstr>    By itself or through its agents, on 18 July 2025 released or caused to be releas</vt:lpstr>
      <vt:lpstr>    Has not paid any refund or indemnity or any other sums to the Claimant in respec</vt:lpstr>
      <vt:lpstr>As a result of the of the Defendant’s breach of contract set out above, the Clai</vt:lpstr>
      <vt:lpstr>Further, the Claimant claims interest under section 69 of the County Courts Act </vt:lpstr>
      <vt:lpstr>The Claimant has complied with the Practice Direction on Pre-action Conduct and </vt:lpstr>
      <vt:lpstr>The Defendant has not complied with the Practice Direction on Pre-action Conduct</vt:lpstr>
      <vt:lpstr>By virtue of the Defendant’s conduct, the Claimant claims its costs in respect o</vt:lpstr>
      <vt:lpstr>AND THE CLAIMANT CLAIMS</vt:lpstr>
      <vt:lpstr>Damages for breach of contact amounting to £27.53. </vt:lpstr>
      <vt:lpstr>Interest on those damages pursuant to section 69 of the County Courts Act 1984 o</vt:lpstr>
      <vt:lpstr>Costs.</vt:lpstr>
      <vt:lpstr>Address for Service: Flat 7, Castle Court South, 5 New Hawkins Street, Bristol, </vt:lpstr>
    </vt:vector>
  </TitlesOfParts>
  <Manager> </Manager>
  <Company> </Company>
  <LinksUpToDate>false</LinksUpToDate>
  <CharactersWithSpaces>63980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Josh Chapman</dc:creator>
  <cp:keywords> </cp:keywords>
  <dc:description> </dc:description>
  <cp:lastModifiedBy>Joshua Chapman</cp:lastModifiedBy>
  <cp:revision>812</cp:revision>
  <cp:lastPrinted>2025-08-07T14:12:00Z</cp:lastPrinted>
  <dcterms:created xsi:type="dcterms:W3CDTF">2025-10-15T18:03:00Z</dcterms:created>
  <dcterms:modified xsi:type="dcterms:W3CDTF">2026-03-18T21:30:00Z</dcterms:modified>
  <cp:category> </cp:category>
  <cp:contentStatus> </cp:contentStatus>
</cp:coreProperties>
</file>