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6DE7" w:rsidRDefault="005D456C">
      <w:pPr>
        <w:spacing w:before="64"/>
        <w:ind w:left="120"/>
        <w:rPr>
          <w:b/>
          <w:sz w:val="50"/>
        </w:rPr>
      </w:pPr>
      <w:r>
        <w:rPr>
          <w:b/>
          <w:sz w:val="50"/>
        </w:rPr>
        <w:t xml:space="preserve">Insurance Institute of </w:t>
      </w:r>
      <w:r w:rsidR="00534EFF">
        <w:rPr>
          <w:b/>
          <w:sz w:val="50"/>
        </w:rPr>
        <w:t>Southampton</w:t>
      </w:r>
    </w:p>
    <w:p w:rsidR="00566DE7" w:rsidRDefault="005D456C">
      <w:pPr>
        <w:spacing w:before="502"/>
        <w:ind w:left="120"/>
        <w:rPr>
          <w:b/>
          <w:sz w:val="32"/>
        </w:rPr>
      </w:pPr>
      <w:r>
        <w:rPr>
          <w:b/>
          <w:sz w:val="32"/>
        </w:rPr>
        <w:t>Equality and Diversity Policy</w:t>
      </w:r>
    </w:p>
    <w:p w:rsidR="00566DE7" w:rsidRDefault="005D456C">
      <w:pPr>
        <w:pStyle w:val="Heading1"/>
        <w:spacing w:before="300"/>
        <w:ind w:left="120" w:firstLine="0"/>
      </w:pPr>
      <w:r>
        <w:t>Introduction</w:t>
      </w:r>
    </w:p>
    <w:p w:rsidR="00566DE7" w:rsidRDefault="00566DE7">
      <w:pPr>
        <w:pStyle w:val="BodyText"/>
        <w:spacing w:before="2"/>
        <w:ind w:left="0"/>
        <w:rPr>
          <w:b/>
          <w:sz w:val="28"/>
        </w:rPr>
      </w:pPr>
    </w:p>
    <w:p w:rsidR="00566DE7" w:rsidRDefault="005D456C">
      <w:pPr>
        <w:pStyle w:val="BodyText"/>
        <w:ind w:left="120"/>
      </w:pPr>
      <w:r>
        <w:t xml:space="preserve">The Insurance Institute of </w:t>
      </w:r>
      <w:r w:rsidR="00534EFF">
        <w:t>Southampton</w:t>
      </w:r>
      <w:r>
        <w:t xml:space="preserve"> provides membership and services to a diverse profession. It seeks to:</w:t>
      </w:r>
    </w:p>
    <w:p w:rsidR="00566DE7" w:rsidRDefault="005D456C">
      <w:pPr>
        <w:pStyle w:val="ListParagraph"/>
        <w:numPr>
          <w:ilvl w:val="0"/>
          <w:numId w:val="4"/>
        </w:numPr>
        <w:tabs>
          <w:tab w:val="left" w:pos="337"/>
        </w:tabs>
        <w:spacing w:before="118"/>
        <w:ind w:right="107"/>
        <w:jc w:val="left"/>
      </w:pPr>
      <w:r>
        <w:t>encourage ethical business and professional practices among persons engaged or employed in insurance or financial</w:t>
      </w:r>
      <w:r>
        <w:rPr>
          <w:spacing w:val="-1"/>
        </w:rPr>
        <w:t xml:space="preserve"> </w:t>
      </w:r>
      <w:r>
        <w:t>services;</w:t>
      </w:r>
    </w:p>
    <w:p w:rsidR="00566DE7" w:rsidRDefault="005D456C">
      <w:pPr>
        <w:pStyle w:val="ListParagraph"/>
        <w:numPr>
          <w:ilvl w:val="0"/>
          <w:numId w:val="4"/>
        </w:numPr>
        <w:tabs>
          <w:tab w:val="left" w:pos="337"/>
        </w:tabs>
        <w:spacing w:line="268" w:lineRule="exact"/>
        <w:jc w:val="left"/>
      </w:pPr>
      <w:proofErr w:type="gramStart"/>
      <w:r>
        <w:t>create</w:t>
      </w:r>
      <w:proofErr w:type="gramEnd"/>
      <w:r>
        <w:t xml:space="preserve"> an inclusive local institute which represents the background of its</w:t>
      </w:r>
      <w:r>
        <w:rPr>
          <w:spacing w:val="-13"/>
        </w:rPr>
        <w:t xml:space="preserve"> </w:t>
      </w:r>
      <w:r>
        <w:t>members.</w:t>
      </w:r>
    </w:p>
    <w:p w:rsidR="00566DE7" w:rsidRDefault="005D456C">
      <w:pPr>
        <w:pStyle w:val="BodyText"/>
        <w:spacing w:before="120"/>
        <w:ind w:left="120" w:right="109"/>
        <w:jc w:val="both"/>
      </w:pPr>
      <w:r>
        <w:t>We value and respect diversity and strive in all of our activities to take account of and reflect the interests of all the people it serves in line with section 5 of the Chartered Insurance Institute (CII) Code of Ethics with which all our members must comply.</w:t>
      </w:r>
    </w:p>
    <w:p w:rsidR="00566DE7" w:rsidRDefault="00566DE7">
      <w:pPr>
        <w:pStyle w:val="BodyText"/>
        <w:spacing w:before="10"/>
        <w:ind w:left="0"/>
        <w:rPr>
          <w:sz w:val="35"/>
        </w:rPr>
      </w:pPr>
    </w:p>
    <w:p w:rsidR="00566DE7" w:rsidRDefault="005D456C">
      <w:pPr>
        <w:pStyle w:val="Heading1"/>
        <w:numPr>
          <w:ilvl w:val="0"/>
          <w:numId w:val="3"/>
        </w:numPr>
        <w:tabs>
          <w:tab w:val="left" w:pos="481"/>
        </w:tabs>
      </w:pPr>
      <w:r>
        <w:t>Commitment</w:t>
      </w:r>
    </w:p>
    <w:p w:rsidR="00566DE7" w:rsidRDefault="005D456C">
      <w:pPr>
        <w:pStyle w:val="BodyText"/>
        <w:spacing w:before="231"/>
        <w:ind w:left="480"/>
      </w:pPr>
      <w:r>
        <w:t>We strive to</w:t>
      </w:r>
    </w:p>
    <w:p w:rsidR="00566DE7" w:rsidRDefault="005D456C">
      <w:pPr>
        <w:pStyle w:val="ListParagraph"/>
        <w:numPr>
          <w:ilvl w:val="1"/>
          <w:numId w:val="3"/>
        </w:numPr>
        <w:tabs>
          <w:tab w:val="left" w:pos="913"/>
        </w:tabs>
        <w:spacing w:before="119"/>
        <w:ind w:left="912" w:right="107" w:hanging="432"/>
        <w:jc w:val="both"/>
        <w:rPr>
          <w:sz w:val="20"/>
        </w:rPr>
      </w:pPr>
      <w:r>
        <w:t>eliminate unjustifiable discrimination on any grounds including age, disability, gender identity, marriage and civil partnership, pregnancy and maternity race, religion and belief, sex, sexual orientation, or any other protected</w:t>
      </w:r>
      <w:r>
        <w:rPr>
          <w:spacing w:val="-11"/>
        </w:rPr>
        <w:t xml:space="preserve"> </w:t>
      </w:r>
      <w:r>
        <w:t>characteristic</w:t>
      </w:r>
    </w:p>
    <w:p w:rsidR="00566DE7" w:rsidRDefault="005D456C">
      <w:pPr>
        <w:pStyle w:val="ListParagraph"/>
        <w:numPr>
          <w:ilvl w:val="1"/>
          <w:numId w:val="3"/>
        </w:numPr>
        <w:tabs>
          <w:tab w:val="left" w:pos="913"/>
        </w:tabs>
        <w:spacing w:before="122"/>
        <w:ind w:left="912" w:right="106" w:hanging="432"/>
        <w:jc w:val="both"/>
        <w:rPr>
          <w:sz w:val="20"/>
        </w:rPr>
      </w:pPr>
      <w:r>
        <w:t>encourage equal treatment and diversity for all existing and potential stakeholders including members, examination candidates, learners, council and committee members and contractors in all its practices and</w:t>
      </w:r>
      <w:r>
        <w:rPr>
          <w:spacing w:val="-2"/>
        </w:rPr>
        <w:t xml:space="preserve"> </w:t>
      </w:r>
      <w:r>
        <w:t>arrangements</w:t>
      </w:r>
    </w:p>
    <w:p w:rsidR="00566DE7" w:rsidRDefault="005D456C">
      <w:pPr>
        <w:pStyle w:val="ListParagraph"/>
        <w:numPr>
          <w:ilvl w:val="1"/>
          <w:numId w:val="3"/>
        </w:numPr>
        <w:tabs>
          <w:tab w:val="left" w:pos="973"/>
        </w:tabs>
        <w:spacing w:before="120"/>
        <w:ind w:left="912" w:right="111" w:hanging="432"/>
        <w:jc w:val="both"/>
        <w:rPr>
          <w:sz w:val="20"/>
        </w:rPr>
      </w:pPr>
      <w:r>
        <w:t>encourage a wider diversity of people to work in insurance and financial services and to become members of the CII and the Insurance Institute of</w:t>
      </w:r>
      <w:r>
        <w:rPr>
          <w:spacing w:val="-12"/>
        </w:rPr>
        <w:t xml:space="preserve"> </w:t>
      </w:r>
      <w:r w:rsidR="001D60C9">
        <w:t>Southampton</w:t>
      </w:r>
    </w:p>
    <w:p w:rsidR="00566DE7" w:rsidRDefault="00566DE7">
      <w:pPr>
        <w:pStyle w:val="BodyText"/>
        <w:spacing w:before="2"/>
        <w:ind w:left="0"/>
        <w:rPr>
          <w:sz w:val="32"/>
        </w:rPr>
      </w:pPr>
    </w:p>
    <w:p w:rsidR="00566DE7" w:rsidRDefault="005D456C">
      <w:pPr>
        <w:pStyle w:val="Heading1"/>
        <w:numPr>
          <w:ilvl w:val="0"/>
          <w:numId w:val="3"/>
        </w:numPr>
        <w:tabs>
          <w:tab w:val="left" w:pos="481"/>
        </w:tabs>
        <w:spacing w:before="1"/>
      </w:pPr>
      <w:r>
        <w:t>Strategic</w:t>
      </w:r>
      <w:r>
        <w:rPr>
          <w:spacing w:val="-2"/>
        </w:rPr>
        <w:t xml:space="preserve"> </w:t>
      </w:r>
      <w:r>
        <w:t>Objectives</w:t>
      </w:r>
    </w:p>
    <w:p w:rsidR="00566DE7" w:rsidRDefault="00566DE7">
      <w:pPr>
        <w:pStyle w:val="BodyText"/>
        <w:spacing w:before="1"/>
        <w:ind w:left="0"/>
        <w:rPr>
          <w:b/>
        </w:rPr>
      </w:pPr>
    </w:p>
    <w:p w:rsidR="00566DE7" w:rsidRDefault="005D456C">
      <w:pPr>
        <w:pStyle w:val="BodyText"/>
        <w:ind w:left="480"/>
      </w:pPr>
      <w:r>
        <w:t>In order to make progress towards fulfilling our commitments, we aim to become an organisation that:</w:t>
      </w:r>
    </w:p>
    <w:p w:rsidR="00566DE7" w:rsidRDefault="005D456C">
      <w:pPr>
        <w:pStyle w:val="ListParagraph"/>
        <w:numPr>
          <w:ilvl w:val="1"/>
          <w:numId w:val="3"/>
        </w:numPr>
        <w:tabs>
          <w:tab w:val="left" w:pos="913"/>
        </w:tabs>
        <w:spacing w:before="121"/>
        <w:ind w:left="912" w:right="112" w:hanging="432"/>
        <w:jc w:val="both"/>
        <w:rPr>
          <w:sz w:val="20"/>
        </w:rPr>
      </w:pPr>
      <w:r>
        <w:t>strives to carry out its responsibilities fairly and consistently – in compliance with equalities and anti-discrimination legislation and the equality and diversity policy</w:t>
      </w:r>
      <w:r>
        <w:rPr>
          <w:spacing w:val="-29"/>
        </w:rPr>
        <w:t xml:space="preserve"> </w:t>
      </w:r>
      <w:r>
        <w:t>by:</w:t>
      </w:r>
    </w:p>
    <w:p w:rsidR="00566DE7" w:rsidRDefault="005D456C">
      <w:pPr>
        <w:pStyle w:val="ListParagraph"/>
        <w:numPr>
          <w:ilvl w:val="2"/>
          <w:numId w:val="3"/>
        </w:numPr>
        <w:tabs>
          <w:tab w:val="left" w:pos="1417"/>
        </w:tabs>
        <w:spacing w:before="120"/>
        <w:ind w:right="108" w:hanging="216"/>
      </w:pPr>
      <w:proofErr w:type="gramStart"/>
      <w:r>
        <w:t>ensuring</w:t>
      </w:r>
      <w:proofErr w:type="gramEnd"/>
      <w:r>
        <w:t xml:space="preserve"> that its policies, processes, systems and procedures do not discriminate unjustifiably and consider how equality of opportunity for all stakeholders can be</w:t>
      </w:r>
      <w:r>
        <w:rPr>
          <w:spacing w:val="-3"/>
        </w:rPr>
        <w:t xml:space="preserve"> </w:t>
      </w:r>
      <w:r>
        <w:t>ensured.</w:t>
      </w:r>
    </w:p>
    <w:p w:rsidR="00566DE7" w:rsidRDefault="005D456C">
      <w:pPr>
        <w:pStyle w:val="ListParagraph"/>
        <w:numPr>
          <w:ilvl w:val="2"/>
          <w:numId w:val="3"/>
        </w:numPr>
        <w:tabs>
          <w:tab w:val="left" w:pos="1417"/>
        </w:tabs>
        <w:spacing w:before="117"/>
        <w:ind w:right="110" w:hanging="216"/>
      </w:pPr>
      <w:r>
        <w:t>making changes to policies, processes, systems and procedures where inequalities or discriminatory practices are</w:t>
      </w:r>
      <w:r>
        <w:rPr>
          <w:spacing w:val="-4"/>
        </w:rPr>
        <w:t xml:space="preserve"> </w:t>
      </w:r>
      <w:r>
        <w:t>identified</w:t>
      </w:r>
    </w:p>
    <w:p w:rsidR="00566DE7" w:rsidRDefault="005D456C">
      <w:pPr>
        <w:pStyle w:val="ListParagraph"/>
        <w:numPr>
          <w:ilvl w:val="2"/>
          <w:numId w:val="3"/>
        </w:numPr>
        <w:tabs>
          <w:tab w:val="left" w:pos="1417"/>
        </w:tabs>
        <w:spacing w:before="119"/>
        <w:ind w:right="112" w:hanging="216"/>
      </w:pPr>
      <w:r>
        <w:t>making reasonable adjustments and changes to access requirements where possible and</w:t>
      </w:r>
      <w:r>
        <w:rPr>
          <w:spacing w:val="-1"/>
        </w:rPr>
        <w:t xml:space="preserve"> </w:t>
      </w:r>
      <w:r>
        <w:t>practicable</w:t>
      </w:r>
    </w:p>
    <w:p w:rsidR="00566DE7" w:rsidRDefault="005D456C">
      <w:pPr>
        <w:pStyle w:val="ListParagraph"/>
        <w:numPr>
          <w:ilvl w:val="2"/>
          <w:numId w:val="3"/>
        </w:numPr>
        <w:tabs>
          <w:tab w:val="left" w:pos="1417"/>
        </w:tabs>
        <w:spacing w:before="118"/>
        <w:ind w:hanging="216"/>
        <w:jc w:val="left"/>
      </w:pPr>
      <w:r>
        <w:t>ensuring equality of opportunity for all</w:t>
      </w:r>
      <w:r>
        <w:rPr>
          <w:spacing w:val="-5"/>
        </w:rPr>
        <w:t xml:space="preserve"> </w:t>
      </w:r>
      <w:r>
        <w:t>stakeholders</w:t>
      </w:r>
    </w:p>
    <w:p w:rsidR="00566DE7" w:rsidRDefault="005D456C">
      <w:pPr>
        <w:pStyle w:val="ListParagraph"/>
        <w:numPr>
          <w:ilvl w:val="1"/>
          <w:numId w:val="2"/>
        </w:numPr>
        <w:tabs>
          <w:tab w:val="left" w:pos="975"/>
        </w:tabs>
        <w:spacing w:before="120"/>
        <w:ind w:right="111" w:hanging="432"/>
        <w:jc w:val="both"/>
      </w:pPr>
      <w:r>
        <w:t>works towards a more inclusive profession which is able to provide sensitive, appropriate and high quality professional services to diverse</w:t>
      </w:r>
      <w:r>
        <w:rPr>
          <w:spacing w:val="-12"/>
        </w:rPr>
        <w:t xml:space="preserve"> </w:t>
      </w:r>
      <w:r>
        <w:t>clients</w:t>
      </w:r>
    </w:p>
    <w:p w:rsidR="00566DE7" w:rsidRDefault="00566DE7">
      <w:pPr>
        <w:jc w:val="both"/>
        <w:sectPr w:rsidR="00566DE7">
          <w:footerReference w:type="default" r:id="rId7"/>
          <w:type w:val="continuous"/>
          <w:pgSz w:w="11910" w:h="16840"/>
          <w:pgMar w:top="1020" w:right="1020" w:bottom="960" w:left="1680" w:header="720" w:footer="768" w:gutter="0"/>
          <w:pgNumType w:start="1"/>
          <w:cols w:space="720"/>
        </w:sectPr>
      </w:pPr>
    </w:p>
    <w:p w:rsidR="00566DE7" w:rsidRDefault="005D456C">
      <w:pPr>
        <w:pStyle w:val="ListParagraph"/>
        <w:numPr>
          <w:ilvl w:val="1"/>
          <w:numId w:val="2"/>
        </w:numPr>
        <w:tabs>
          <w:tab w:val="left" w:pos="913"/>
        </w:tabs>
        <w:spacing w:before="83"/>
        <w:ind w:right="108" w:hanging="432"/>
        <w:jc w:val="both"/>
      </w:pPr>
      <w:r>
        <w:lastRenderedPageBreak/>
        <w:t>seeks to encourage a diverse profession by taking into account and encouraging the interests, views, needs and aspirations (commensurate with our equality and diversity commitment) of all sections of the profession</w:t>
      </w:r>
      <w:r>
        <w:rPr>
          <w:spacing w:val="-5"/>
        </w:rPr>
        <w:t xml:space="preserve"> </w:t>
      </w:r>
      <w:r>
        <w:t>by:</w:t>
      </w:r>
    </w:p>
    <w:p w:rsidR="00566DE7" w:rsidRDefault="005D456C">
      <w:pPr>
        <w:pStyle w:val="ListParagraph"/>
        <w:numPr>
          <w:ilvl w:val="2"/>
          <w:numId w:val="2"/>
        </w:numPr>
        <w:tabs>
          <w:tab w:val="left" w:pos="1417"/>
        </w:tabs>
        <w:spacing w:before="119"/>
        <w:ind w:right="110"/>
      </w:pPr>
      <w:proofErr w:type="gramStart"/>
      <w:r>
        <w:t>understanding</w:t>
      </w:r>
      <w:proofErr w:type="gramEnd"/>
      <w:r>
        <w:t xml:space="preserve"> the needs and issues of the different groups within the profession and identifying and mitigating against any barrier to exam entry and qualification and any other product or service provided by</w:t>
      </w:r>
      <w:r>
        <w:rPr>
          <w:spacing w:val="-6"/>
        </w:rPr>
        <w:t xml:space="preserve"> </w:t>
      </w:r>
      <w:r>
        <w:t>us.</w:t>
      </w:r>
    </w:p>
    <w:p w:rsidR="00566DE7" w:rsidRDefault="005D456C">
      <w:pPr>
        <w:pStyle w:val="ListParagraph"/>
        <w:numPr>
          <w:ilvl w:val="2"/>
          <w:numId w:val="2"/>
        </w:numPr>
        <w:tabs>
          <w:tab w:val="left" w:pos="1417"/>
        </w:tabs>
        <w:spacing w:before="118"/>
        <w:ind w:right="111"/>
      </w:pPr>
      <w:r>
        <w:t xml:space="preserve">challenging views and policies which either fail to take account of or are silent on the impact on different groups in the profession, users of financial services and the </w:t>
      </w:r>
      <w:r w:rsidR="001D60C9">
        <w:t>Insurance Institute of Southampton</w:t>
      </w:r>
      <w:r>
        <w:t>;</w:t>
      </w:r>
    </w:p>
    <w:p w:rsidR="00566DE7" w:rsidRDefault="005D456C">
      <w:pPr>
        <w:pStyle w:val="ListParagraph"/>
        <w:numPr>
          <w:ilvl w:val="1"/>
          <w:numId w:val="2"/>
        </w:numPr>
        <w:tabs>
          <w:tab w:val="left" w:pos="913"/>
        </w:tabs>
        <w:spacing w:before="120"/>
        <w:ind w:right="106" w:hanging="432"/>
        <w:jc w:val="both"/>
      </w:pPr>
      <w:r>
        <w:t>develop our governance structure and organisational capacity to deliver our equality and diversity commitment by:</w:t>
      </w:r>
    </w:p>
    <w:p w:rsidR="00566DE7" w:rsidRDefault="005D456C">
      <w:pPr>
        <w:pStyle w:val="ListParagraph"/>
        <w:numPr>
          <w:ilvl w:val="2"/>
          <w:numId w:val="2"/>
        </w:numPr>
        <w:tabs>
          <w:tab w:val="left" w:pos="1417"/>
        </w:tabs>
        <w:spacing w:before="117"/>
        <w:ind w:right="107"/>
      </w:pPr>
      <w:r>
        <w:t>working towards ensuring that the Council and committees in all their activities reflect and represent the diversity in the profession their members and other stakeholders;</w:t>
      </w:r>
    </w:p>
    <w:p w:rsidR="00566DE7" w:rsidRDefault="005D456C">
      <w:pPr>
        <w:pStyle w:val="ListParagraph"/>
        <w:numPr>
          <w:ilvl w:val="2"/>
          <w:numId w:val="2"/>
        </w:numPr>
        <w:tabs>
          <w:tab w:val="left" w:pos="1417"/>
        </w:tabs>
        <w:spacing w:before="121"/>
        <w:ind w:right="108"/>
      </w:pPr>
      <w:proofErr w:type="gramStart"/>
      <w:r>
        <w:t>encouraging</w:t>
      </w:r>
      <w:proofErr w:type="gramEnd"/>
      <w:r>
        <w:t xml:space="preserve"> those involved in the governance and management of the </w:t>
      </w:r>
      <w:r w:rsidR="001D60C9">
        <w:t>Insurance Institute of Southampton</w:t>
      </w:r>
      <w:bookmarkStart w:id="0" w:name="_GoBack"/>
      <w:bookmarkEnd w:id="0"/>
      <w:r>
        <w:t xml:space="preserve"> to attain the knowledge and the confidence to deal with equality and diversity issues in an inclusive and robust</w:t>
      </w:r>
      <w:r>
        <w:rPr>
          <w:spacing w:val="-12"/>
        </w:rPr>
        <w:t xml:space="preserve"> </w:t>
      </w:r>
      <w:r>
        <w:t>manner.</w:t>
      </w:r>
    </w:p>
    <w:p w:rsidR="00566DE7" w:rsidRDefault="005D456C">
      <w:pPr>
        <w:pStyle w:val="ListParagraph"/>
        <w:numPr>
          <w:ilvl w:val="1"/>
          <w:numId w:val="2"/>
        </w:numPr>
        <w:tabs>
          <w:tab w:val="left" w:pos="913"/>
        </w:tabs>
        <w:spacing w:before="118"/>
        <w:ind w:hanging="432"/>
      </w:pPr>
      <w:r>
        <w:t>works towards adopting good practice on equality and diversity issues</w:t>
      </w:r>
      <w:r>
        <w:rPr>
          <w:spacing w:val="-10"/>
        </w:rPr>
        <w:t xml:space="preserve"> </w:t>
      </w:r>
      <w:r>
        <w:t>by:</w:t>
      </w:r>
    </w:p>
    <w:p w:rsidR="00566DE7" w:rsidRDefault="005D456C" w:rsidP="00534EFF">
      <w:pPr>
        <w:pStyle w:val="ListParagraph"/>
        <w:numPr>
          <w:ilvl w:val="2"/>
          <w:numId w:val="2"/>
        </w:numPr>
        <w:tabs>
          <w:tab w:val="left" w:pos="1417"/>
        </w:tabs>
        <w:spacing w:before="121" w:line="268" w:lineRule="exact"/>
        <w:jc w:val="left"/>
      </w:pPr>
      <w:r>
        <w:t>actively</w:t>
      </w:r>
      <w:r>
        <w:rPr>
          <w:spacing w:val="7"/>
        </w:rPr>
        <w:t xml:space="preserve"> </w:t>
      </w:r>
      <w:r>
        <w:t>encouraging</w:t>
      </w:r>
      <w:r>
        <w:rPr>
          <w:spacing w:val="11"/>
        </w:rPr>
        <w:t xml:space="preserve"> </w:t>
      </w:r>
      <w:r>
        <w:t>equality</w:t>
      </w:r>
      <w:r>
        <w:rPr>
          <w:spacing w:val="7"/>
        </w:rPr>
        <w:t xml:space="preserve"> </w:t>
      </w:r>
      <w:r>
        <w:t>and</w:t>
      </w:r>
      <w:r>
        <w:rPr>
          <w:spacing w:val="11"/>
        </w:rPr>
        <w:t xml:space="preserve"> </w:t>
      </w:r>
      <w:r>
        <w:t>diversity</w:t>
      </w:r>
      <w:r>
        <w:rPr>
          <w:spacing w:val="12"/>
        </w:rPr>
        <w:t xml:space="preserve"> </w:t>
      </w:r>
      <w:r>
        <w:t>with</w:t>
      </w:r>
      <w:r>
        <w:rPr>
          <w:spacing w:val="9"/>
        </w:rPr>
        <w:t xml:space="preserve"> </w:t>
      </w:r>
      <w:r>
        <w:t>its</w:t>
      </w:r>
      <w:r>
        <w:rPr>
          <w:spacing w:val="11"/>
        </w:rPr>
        <w:t xml:space="preserve"> </w:t>
      </w:r>
      <w:r>
        <w:t>Members</w:t>
      </w:r>
      <w:r>
        <w:rPr>
          <w:spacing w:val="11"/>
        </w:rPr>
        <w:t xml:space="preserve"> </w:t>
      </w:r>
      <w:r>
        <w:t>and</w:t>
      </w:r>
      <w:r>
        <w:rPr>
          <w:spacing w:val="9"/>
        </w:rPr>
        <w:t xml:space="preserve"> </w:t>
      </w:r>
      <w:r>
        <w:t>stakeholders;</w:t>
      </w:r>
    </w:p>
    <w:p w:rsidR="00566DE7" w:rsidRDefault="005D456C">
      <w:pPr>
        <w:pStyle w:val="ListParagraph"/>
        <w:numPr>
          <w:ilvl w:val="2"/>
          <w:numId w:val="2"/>
        </w:numPr>
        <w:tabs>
          <w:tab w:val="left" w:pos="1417"/>
        </w:tabs>
        <w:spacing w:before="123" w:line="237" w:lineRule="auto"/>
        <w:ind w:right="110"/>
      </w:pPr>
      <w:proofErr w:type="gramStart"/>
      <w:r>
        <w:t>regularly</w:t>
      </w:r>
      <w:proofErr w:type="gramEnd"/>
      <w:r>
        <w:t xml:space="preserve"> reviewing and assessing progress toward achieving its equality and diversity</w:t>
      </w:r>
      <w:r>
        <w:rPr>
          <w:spacing w:val="-2"/>
        </w:rPr>
        <w:t xml:space="preserve"> </w:t>
      </w:r>
      <w:r>
        <w:t>goals.</w:t>
      </w:r>
    </w:p>
    <w:p w:rsidR="00566DE7" w:rsidRDefault="00566DE7">
      <w:pPr>
        <w:pStyle w:val="BodyText"/>
        <w:ind w:left="0"/>
        <w:rPr>
          <w:sz w:val="24"/>
        </w:rPr>
      </w:pPr>
    </w:p>
    <w:p w:rsidR="00566DE7" w:rsidRDefault="00566DE7">
      <w:pPr>
        <w:pStyle w:val="BodyText"/>
        <w:spacing w:before="9"/>
        <w:ind w:left="0"/>
        <w:rPr>
          <w:sz w:val="18"/>
        </w:rPr>
      </w:pPr>
    </w:p>
    <w:p w:rsidR="00566DE7" w:rsidRDefault="005D456C">
      <w:pPr>
        <w:pStyle w:val="Heading1"/>
        <w:numPr>
          <w:ilvl w:val="0"/>
          <w:numId w:val="3"/>
        </w:numPr>
        <w:tabs>
          <w:tab w:val="left" w:pos="481"/>
        </w:tabs>
      </w:pPr>
      <w:r>
        <w:t>Implementation</w:t>
      </w:r>
    </w:p>
    <w:p w:rsidR="00566DE7" w:rsidRDefault="00566DE7">
      <w:pPr>
        <w:pStyle w:val="BodyText"/>
        <w:ind w:left="0"/>
        <w:rPr>
          <w:b/>
          <w:sz w:val="26"/>
        </w:rPr>
      </w:pPr>
    </w:p>
    <w:p w:rsidR="00566DE7" w:rsidRDefault="005D456C">
      <w:pPr>
        <w:pStyle w:val="ListParagraph"/>
        <w:numPr>
          <w:ilvl w:val="1"/>
          <w:numId w:val="3"/>
        </w:numPr>
        <w:tabs>
          <w:tab w:val="left" w:pos="840"/>
          <w:tab w:val="left" w:pos="841"/>
        </w:tabs>
        <w:rPr>
          <w:b/>
          <w:sz w:val="26"/>
        </w:rPr>
      </w:pPr>
      <w:r>
        <w:rPr>
          <w:b/>
          <w:sz w:val="26"/>
        </w:rPr>
        <w:t>Responsibility</w:t>
      </w:r>
    </w:p>
    <w:p w:rsidR="00566DE7" w:rsidRDefault="00566DE7">
      <w:pPr>
        <w:pStyle w:val="BodyText"/>
        <w:spacing w:before="6"/>
        <w:ind w:left="0"/>
        <w:rPr>
          <w:b/>
          <w:sz w:val="36"/>
        </w:rPr>
      </w:pPr>
    </w:p>
    <w:p w:rsidR="00566DE7" w:rsidRDefault="005D456C">
      <w:pPr>
        <w:pStyle w:val="BodyText"/>
        <w:ind w:left="120"/>
      </w:pPr>
      <w:r>
        <w:t>Everyone is entitled to be treated equally and without unjustifiable discrimination. They also have responsibilities to act without unjustifiable discrimination to others.</w:t>
      </w:r>
    </w:p>
    <w:p w:rsidR="00566DE7" w:rsidRDefault="005D456C">
      <w:pPr>
        <w:pStyle w:val="ListParagraph"/>
        <w:numPr>
          <w:ilvl w:val="2"/>
          <w:numId w:val="1"/>
        </w:numPr>
        <w:tabs>
          <w:tab w:val="left" w:pos="1345"/>
        </w:tabs>
        <w:spacing w:before="121"/>
        <w:ind w:right="110"/>
        <w:jc w:val="both"/>
      </w:pPr>
      <w:r>
        <w:t>Responsibility for ensuring that progress is made on equality and diversity issues has been delegated to the Council and is a regular item of report at its meetings.</w:t>
      </w:r>
    </w:p>
    <w:p w:rsidR="00566DE7" w:rsidRDefault="005D456C">
      <w:pPr>
        <w:pStyle w:val="ListParagraph"/>
        <w:numPr>
          <w:ilvl w:val="2"/>
          <w:numId w:val="1"/>
        </w:numPr>
        <w:tabs>
          <w:tab w:val="left" w:pos="1345"/>
        </w:tabs>
        <w:spacing w:before="119"/>
        <w:ind w:right="109"/>
        <w:jc w:val="both"/>
      </w:pPr>
      <w:r>
        <w:t>Other committees have a responsibility to ensure that equality and diversity issues are taken into account fully in respect of their responsibilities and spheres of</w:t>
      </w:r>
      <w:r>
        <w:rPr>
          <w:spacing w:val="2"/>
        </w:rPr>
        <w:t xml:space="preserve"> </w:t>
      </w:r>
      <w:r>
        <w:t>activity.</w:t>
      </w:r>
    </w:p>
    <w:p w:rsidR="00566DE7" w:rsidRDefault="005D456C">
      <w:pPr>
        <w:pStyle w:val="ListParagraph"/>
        <w:numPr>
          <w:ilvl w:val="2"/>
          <w:numId w:val="1"/>
        </w:numPr>
        <w:tabs>
          <w:tab w:val="left" w:pos="1345"/>
        </w:tabs>
        <w:spacing w:before="123"/>
        <w:ind w:right="112"/>
        <w:jc w:val="both"/>
      </w:pPr>
      <w:r>
        <w:t>Each Council and committee member has responsibility for complying with and promoting our equality and diversity policy and for ensuring they have read and understood the</w:t>
      </w:r>
      <w:r>
        <w:rPr>
          <w:spacing w:val="-5"/>
        </w:rPr>
        <w:t xml:space="preserve"> </w:t>
      </w:r>
      <w:r>
        <w:t>policy.</w:t>
      </w:r>
    </w:p>
    <w:p w:rsidR="00566DE7" w:rsidRDefault="00566DE7">
      <w:pPr>
        <w:pStyle w:val="BodyText"/>
        <w:ind w:left="0"/>
        <w:rPr>
          <w:sz w:val="31"/>
        </w:rPr>
      </w:pPr>
    </w:p>
    <w:p w:rsidR="00566DE7" w:rsidRDefault="005D456C">
      <w:pPr>
        <w:pStyle w:val="ListParagraph"/>
        <w:numPr>
          <w:ilvl w:val="1"/>
          <w:numId w:val="1"/>
        </w:numPr>
        <w:tabs>
          <w:tab w:val="left" w:pos="840"/>
          <w:tab w:val="left" w:pos="841"/>
        </w:tabs>
        <w:spacing w:before="1"/>
        <w:ind w:left="840" w:hanging="720"/>
        <w:jc w:val="left"/>
        <w:rPr>
          <w:b/>
          <w:sz w:val="24"/>
        </w:rPr>
      </w:pPr>
      <w:r>
        <w:rPr>
          <w:b/>
          <w:sz w:val="24"/>
        </w:rPr>
        <w:t>Communication</w:t>
      </w:r>
    </w:p>
    <w:p w:rsidR="00566DE7" w:rsidRDefault="005D456C">
      <w:pPr>
        <w:pStyle w:val="BodyText"/>
        <w:spacing w:before="182"/>
        <w:ind w:left="1200" w:right="142"/>
      </w:pPr>
      <w:r>
        <w:rPr>
          <w:spacing w:val="2"/>
        </w:rPr>
        <w:t xml:space="preserve">We </w:t>
      </w:r>
      <w:r>
        <w:t>will communicate its equality and diversity policy and activities to its Members using a variety of methods and</w:t>
      </w:r>
      <w:r>
        <w:rPr>
          <w:spacing w:val="-4"/>
        </w:rPr>
        <w:t xml:space="preserve"> </w:t>
      </w:r>
      <w:r>
        <w:t>formats.</w:t>
      </w:r>
    </w:p>
    <w:sectPr w:rsidR="00566DE7">
      <w:pgSz w:w="11910" w:h="16840"/>
      <w:pgMar w:top="1000" w:right="1020" w:bottom="960" w:left="1680" w:header="0" w:footer="76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D456C" w:rsidRDefault="005D456C">
      <w:r>
        <w:separator/>
      </w:r>
    </w:p>
  </w:endnote>
  <w:endnote w:type="continuationSeparator" w:id="0">
    <w:p w:rsidR="005D456C" w:rsidRDefault="005D45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altName w:val="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alibri">
    <w:altName w:val="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6DE7" w:rsidRDefault="00A72FB1">
    <w:pPr>
      <w:pStyle w:val="BodyText"/>
      <w:spacing w:line="14" w:lineRule="auto"/>
      <w:ind w:left="0"/>
      <w:rPr>
        <w:sz w:val="20"/>
      </w:rPr>
    </w:pPr>
    <w:r>
      <w:rPr>
        <w:noProof/>
        <w:lang w:bidi="ar-SA"/>
      </w:rPr>
      <mc:AlternateContent>
        <mc:Choice Requires="wps">
          <w:drawing>
            <wp:anchor distT="0" distB="0" distL="114300" distR="114300" simplePos="0" relativeHeight="251657728" behindDoc="1" locked="0" layoutInCell="1" allowOverlap="1">
              <wp:simplePos x="0" y="0"/>
              <wp:positionH relativeFrom="page">
                <wp:posOffset>3622675</wp:posOffset>
              </wp:positionH>
              <wp:positionV relativeFrom="page">
                <wp:posOffset>10065385</wp:posOffset>
              </wp:positionV>
              <wp:extent cx="742315" cy="182245"/>
              <wp:effectExtent l="3175" t="0" r="0" b="127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2315" cy="182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6DE7" w:rsidRDefault="005D456C">
                          <w:pPr>
                            <w:pStyle w:val="BodyText"/>
                            <w:spacing w:before="13"/>
                            <w:ind w:left="20"/>
                          </w:pPr>
                          <w:r>
                            <w:t xml:space="preserve">Page </w:t>
                          </w:r>
                          <w:r>
                            <w:fldChar w:fldCharType="begin"/>
                          </w:r>
                          <w:r>
                            <w:instrText xml:space="preserve"> PAGE </w:instrText>
                          </w:r>
                          <w:r>
                            <w:fldChar w:fldCharType="separate"/>
                          </w:r>
                          <w:r w:rsidR="001D60C9">
                            <w:rPr>
                              <w:noProof/>
                            </w:rPr>
                            <w:t>2</w:t>
                          </w:r>
                          <w:r>
                            <w:fldChar w:fldCharType="end"/>
                          </w:r>
                          <w:r>
                            <w:t xml:space="preserve"> of 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285.25pt;margin-top:792.55pt;width:58.45pt;height:14.3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" filled="f" stroked="f">
              <v:textbox inset="0,0,0,0">
                <w:txbxContent>
                  <w:p w:rsidR="00566DE7" w:rsidRDefault="005D456C">
                    <w:pPr>
                      <w:pStyle w:val="BodyText"/>
                      <w:spacing w:before="13"/>
                      <w:ind w:left="20"/>
                    </w:pPr>
                    <w:r>
                      <w:t xml:space="preserve">Page </w:t>
                    </w:r>
                    <w:r>
                      <w:fldChar w:fldCharType="begin"/>
                    </w:r>
                    <w:r>
                      <w:instrText xml:space="preserve"> PAGE </w:instrText>
                    </w:r>
                    <w:r>
                      <w:fldChar w:fldCharType="separate"/>
                    </w:r>
                    <w:r w:rsidR="001D60C9">
                      <w:rPr>
                        <w:noProof/>
                      </w:rPr>
                      <w:t>2</w:t>
                    </w:r>
                    <w:r>
                      <w:fldChar w:fldCharType="end"/>
                    </w:r>
                    <w:r>
                      <w:t xml:space="preserve"> of 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D456C" w:rsidRDefault="005D456C">
      <w:r>
        <w:separator/>
      </w:r>
    </w:p>
  </w:footnote>
  <w:footnote w:type="continuationSeparator" w:id="0">
    <w:p w:rsidR="005D456C" w:rsidRDefault="005D45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427B44"/>
    <w:multiLevelType w:val="multilevel"/>
    <w:tmpl w:val="4E5CB8A0"/>
    <w:lvl w:ilvl="0">
      <w:start w:val="1"/>
      <w:numFmt w:val="decimal"/>
      <w:lvlText w:val="%1."/>
      <w:lvlJc w:val="left"/>
      <w:pPr>
        <w:ind w:left="480" w:hanging="360"/>
        <w:jc w:val="left"/>
      </w:pPr>
      <w:rPr>
        <w:rFonts w:ascii="Arial" w:eastAsia="Arial" w:hAnsi="Arial" w:cs="Arial" w:hint="default"/>
        <w:b/>
        <w:bCs/>
        <w:spacing w:val="-1"/>
        <w:w w:val="99"/>
        <w:sz w:val="26"/>
        <w:szCs w:val="26"/>
        <w:lang w:val="en-GB" w:eastAsia="en-GB" w:bidi="en-GB"/>
      </w:rPr>
    </w:lvl>
    <w:lvl w:ilvl="1">
      <w:start w:val="1"/>
      <w:numFmt w:val="decimal"/>
      <w:lvlText w:val="%1.%2"/>
      <w:lvlJc w:val="left"/>
      <w:pPr>
        <w:ind w:left="840" w:hanging="720"/>
        <w:jc w:val="left"/>
      </w:pPr>
      <w:rPr>
        <w:rFonts w:hint="default"/>
        <w:b/>
        <w:bCs/>
        <w:spacing w:val="-1"/>
        <w:w w:val="99"/>
        <w:lang w:val="en-GB" w:eastAsia="en-GB" w:bidi="en-GB"/>
      </w:rPr>
    </w:lvl>
    <w:lvl w:ilvl="2">
      <w:numFmt w:val="bullet"/>
      <w:lvlText w:val=""/>
      <w:lvlJc w:val="left"/>
      <w:pPr>
        <w:ind w:left="1416" w:hanging="720"/>
      </w:pPr>
      <w:rPr>
        <w:rFonts w:ascii="Symbol" w:eastAsia="Symbol" w:hAnsi="Symbol" w:cs="Symbol" w:hint="default"/>
        <w:w w:val="100"/>
        <w:sz w:val="22"/>
        <w:szCs w:val="22"/>
        <w:lang w:val="en-GB" w:eastAsia="en-GB" w:bidi="en-GB"/>
      </w:rPr>
    </w:lvl>
    <w:lvl w:ilvl="3">
      <w:numFmt w:val="bullet"/>
      <w:lvlText w:val="•"/>
      <w:lvlJc w:val="left"/>
      <w:pPr>
        <w:ind w:left="1420" w:hanging="720"/>
      </w:pPr>
      <w:rPr>
        <w:rFonts w:hint="default"/>
        <w:lang w:val="en-GB" w:eastAsia="en-GB" w:bidi="en-GB"/>
      </w:rPr>
    </w:lvl>
    <w:lvl w:ilvl="4">
      <w:numFmt w:val="bullet"/>
      <w:lvlText w:val="•"/>
      <w:lvlJc w:val="left"/>
      <w:pPr>
        <w:ind w:left="2532" w:hanging="720"/>
      </w:pPr>
      <w:rPr>
        <w:rFonts w:hint="default"/>
        <w:lang w:val="en-GB" w:eastAsia="en-GB" w:bidi="en-GB"/>
      </w:rPr>
    </w:lvl>
    <w:lvl w:ilvl="5">
      <w:numFmt w:val="bullet"/>
      <w:lvlText w:val="•"/>
      <w:lvlJc w:val="left"/>
      <w:pPr>
        <w:ind w:left="3644" w:hanging="720"/>
      </w:pPr>
      <w:rPr>
        <w:rFonts w:hint="default"/>
        <w:lang w:val="en-GB" w:eastAsia="en-GB" w:bidi="en-GB"/>
      </w:rPr>
    </w:lvl>
    <w:lvl w:ilvl="6">
      <w:numFmt w:val="bullet"/>
      <w:lvlText w:val="•"/>
      <w:lvlJc w:val="left"/>
      <w:pPr>
        <w:ind w:left="4757" w:hanging="720"/>
      </w:pPr>
      <w:rPr>
        <w:rFonts w:hint="default"/>
        <w:lang w:val="en-GB" w:eastAsia="en-GB" w:bidi="en-GB"/>
      </w:rPr>
    </w:lvl>
    <w:lvl w:ilvl="7">
      <w:numFmt w:val="bullet"/>
      <w:lvlText w:val="•"/>
      <w:lvlJc w:val="left"/>
      <w:pPr>
        <w:ind w:left="5869" w:hanging="720"/>
      </w:pPr>
      <w:rPr>
        <w:rFonts w:hint="default"/>
        <w:lang w:val="en-GB" w:eastAsia="en-GB" w:bidi="en-GB"/>
      </w:rPr>
    </w:lvl>
    <w:lvl w:ilvl="8">
      <w:numFmt w:val="bullet"/>
      <w:lvlText w:val="•"/>
      <w:lvlJc w:val="left"/>
      <w:pPr>
        <w:ind w:left="6981" w:hanging="720"/>
      </w:pPr>
      <w:rPr>
        <w:rFonts w:hint="default"/>
        <w:lang w:val="en-GB" w:eastAsia="en-GB" w:bidi="en-GB"/>
      </w:rPr>
    </w:lvl>
  </w:abstractNum>
  <w:abstractNum w:abstractNumId="1" w15:restartNumberingAfterBreak="0">
    <w:nsid w:val="1DF44198"/>
    <w:multiLevelType w:val="multilevel"/>
    <w:tmpl w:val="4350B30E"/>
    <w:lvl w:ilvl="0">
      <w:start w:val="3"/>
      <w:numFmt w:val="decimal"/>
      <w:lvlText w:val="%1"/>
      <w:lvlJc w:val="left"/>
      <w:pPr>
        <w:ind w:left="1344" w:hanging="504"/>
        <w:jc w:val="left"/>
      </w:pPr>
      <w:rPr>
        <w:rFonts w:hint="default"/>
        <w:lang w:val="en-GB" w:eastAsia="en-GB" w:bidi="en-GB"/>
      </w:rPr>
    </w:lvl>
    <w:lvl w:ilvl="1">
      <w:start w:val="1"/>
      <w:numFmt w:val="decimal"/>
      <w:lvlText w:val="%1.%2"/>
      <w:lvlJc w:val="left"/>
      <w:pPr>
        <w:ind w:left="1344" w:hanging="504"/>
        <w:jc w:val="right"/>
      </w:pPr>
      <w:rPr>
        <w:rFonts w:hint="default"/>
        <w:lang w:val="en-GB" w:eastAsia="en-GB" w:bidi="en-GB"/>
      </w:rPr>
    </w:lvl>
    <w:lvl w:ilvl="2">
      <w:start w:val="1"/>
      <w:numFmt w:val="decimal"/>
      <w:lvlText w:val="%1.%2.%3"/>
      <w:lvlJc w:val="left"/>
      <w:pPr>
        <w:ind w:left="1344" w:hanging="504"/>
        <w:jc w:val="left"/>
      </w:pPr>
      <w:rPr>
        <w:rFonts w:ascii="Arial" w:eastAsia="Arial" w:hAnsi="Arial" w:cs="Arial" w:hint="default"/>
        <w:b/>
        <w:bCs/>
        <w:spacing w:val="-1"/>
        <w:w w:val="99"/>
        <w:sz w:val="20"/>
        <w:szCs w:val="20"/>
        <w:lang w:val="en-GB" w:eastAsia="en-GB" w:bidi="en-GB"/>
      </w:rPr>
    </w:lvl>
    <w:lvl w:ilvl="3">
      <w:numFmt w:val="bullet"/>
      <w:lvlText w:val="•"/>
      <w:lvlJc w:val="left"/>
      <w:pPr>
        <w:ind w:left="3699" w:hanging="504"/>
      </w:pPr>
      <w:rPr>
        <w:rFonts w:hint="default"/>
        <w:lang w:val="en-GB" w:eastAsia="en-GB" w:bidi="en-GB"/>
      </w:rPr>
    </w:lvl>
    <w:lvl w:ilvl="4">
      <w:numFmt w:val="bullet"/>
      <w:lvlText w:val="•"/>
      <w:lvlJc w:val="left"/>
      <w:pPr>
        <w:ind w:left="4486" w:hanging="504"/>
      </w:pPr>
      <w:rPr>
        <w:rFonts w:hint="default"/>
        <w:lang w:val="en-GB" w:eastAsia="en-GB" w:bidi="en-GB"/>
      </w:rPr>
    </w:lvl>
    <w:lvl w:ilvl="5">
      <w:numFmt w:val="bullet"/>
      <w:lvlText w:val="•"/>
      <w:lvlJc w:val="left"/>
      <w:pPr>
        <w:ind w:left="5273" w:hanging="504"/>
      </w:pPr>
      <w:rPr>
        <w:rFonts w:hint="default"/>
        <w:lang w:val="en-GB" w:eastAsia="en-GB" w:bidi="en-GB"/>
      </w:rPr>
    </w:lvl>
    <w:lvl w:ilvl="6">
      <w:numFmt w:val="bullet"/>
      <w:lvlText w:val="•"/>
      <w:lvlJc w:val="left"/>
      <w:pPr>
        <w:ind w:left="6059" w:hanging="504"/>
      </w:pPr>
      <w:rPr>
        <w:rFonts w:hint="default"/>
        <w:lang w:val="en-GB" w:eastAsia="en-GB" w:bidi="en-GB"/>
      </w:rPr>
    </w:lvl>
    <w:lvl w:ilvl="7">
      <w:numFmt w:val="bullet"/>
      <w:lvlText w:val="•"/>
      <w:lvlJc w:val="left"/>
      <w:pPr>
        <w:ind w:left="6846" w:hanging="504"/>
      </w:pPr>
      <w:rPr>
        <w:rFonts w:hint="default"/>
        <w:lang w:val="en-GB" w:eastAsia="en-GB" w:bidi="en-GB"/>
      </w:rPr>
    </w:lvl>
    <w:lvl w:ilvl="8">
      <w:numFmt w:val="bullet"/>
      <w:lvlText w:val="•"/>
      <w:lvlJc w:val="left"/>
      <w:pPr>
        <w:ind w:left="7633" w:hanging="504"/>
      </w:pPr>
      <w:rPr>
        <w:rFonts w:hint="default"/>
        <w:lang w:val="en-GB" w:eastAsia="en-GB" w:bidi="en-GB"/>
      </w:rPr>
    </w:lvl>
  </w:abstractNum>
  <w:abstractNum w:abstractNumId="2" w15:restartNumberingAfterBreak="0">
    <w:nsid w:val="59717FE0"/>
    <w:multiLevelType w:val="multilevel"/>
    <w:tmpl w:val="ABC06D98"/>
    <w:lvl w:ilvl="0">
      <w:start w:val="2"/>
      <w:numFmt w:val="decimal"/>
      <w:lvlText w:val="%1"/>
      <w:lvlJc w:val="left"/>
      <w:pPr>
        <w:ind w:left="912" w:hanging="495"/>
        <w:jc w:val="left"/>
      </w:pPr>
      <w:rPr>
        <w:rFonts w:hint="default"/>
        <w:lang w:val="en-GB" w:eastAsia="en-GB" w:bidi="en-GB"/>
      </w:rPr>
    </w:lvl>
    <w:lvl w:ilvl="1">
      <w:start w:val="2"/>
      <w:numFmt w:val="decimal"/>
      <w:lvlText w:val="%1.%2."/>
      <w:lvlJc w:val="left"/>
      <w:pPr>
        <w:ind w:left="912" w:hanging="495"/>
        <w:jc w:val="left"/>
      </w:pPr>
      <w:rPr>
        <w:rFonts w:ascii="Arial" w:eastAsia="Arial" w:hAnsi="Arial" w:cs="Arial" w:hint="default"/>
        <w:b/>
        <w:bCs/>
        <w:spacing w:val="-1"/>
        <w:w w:val="99"/>
        <w:sz w:val="20"/>
        <w:szCs w:val="20"/>
        <w:lang w:val="en-GB" w:eastAsia="en-GB" w:bidi="en-GB"/>
      </w:rPr>
    </w:lvl>
    <w:lvl w:ilvl="2">
      <w:numFmt w:val="bullet"/>
      <w:lvlText w:val=""/>
      <w:lvlJc w:val="left"/>
      <w:pPr>
        <w:ind w:left="1416" w:hanging="216"/>
      </w:pPr>
      <w:rPr>
        <w:rFonts w:ascii="Symbol" w:eastAsia="Symbol" w:hAnsi="Symbol" w:cs="Symbol" w:hint="default"/>
        <w:w w:val="100"/>
        <w:sz w:val="22"/>
        <w:szCs w:val="22"/>
        <w:lang w:val="en-GB" w:eastAsia="en-GB" w:bidi="en-GB"/>
      </w:rPr>
    </w:lvl>
    <w:lvl w:ilvl="3">
      <w:numFmt w:val="bullet"/>
      <w:lvlText w:val="•"/>
      <w:lvlJc w:val="left"/>
      <w:pPr>
        <w:ind w:left="3150" w:hanging="216"/>
      </w:pPr>
      <w:rPr>
        <w:rFonts w:hint="default"/>
        <w:lang w:val="en-GB" w:eastAsia="en-GB" w:bidi="en-GB"/>
      </w:rPr>
    </w:lvl>
    <w:lvl w:ilvl="4">
      <w:numFmt w:val="bullet"/>
      <w:lvlText w:val="•"/>
      <w:lvlJc w:val="left"/>
      <w:pPr>
        <w:ind w:left="4015" w:hanging="216"/>
      </w:pPr>
      <w:rPr>
        <w:rFonts w:hint="default"/>
        <w:lang w:val="en-GB" w:eastAsia="en-GB" w:bidi="en-GB"/>
      </w:rPr>
    </w:lvl>
    <w:lvl w:ilvl="5">
      <w:numFmt w:val="bullet"/>
      <w:lvlText w:val="•"/>
      <w:lvlJc w:val="left"/>
      <w:pPr>
        <w:ind w:left="4880" w:hanging="216"/>
      </w:pPr>
      <w:rPr>
        <w:rFonts w:hint="default"/>
        <w:lang w:val="en-GB" w:eastAsia="en-GB" w:bidi="en-GB"/>
      </w:rPr>
    </w:lvl>
    <w:lvl w:ilvl="6">
      <w:numFmt w:val="bullet"/>
      <w:lvlText w:val="•"/>
      <w:lvlJc w:val="left"/>
      <w:pPr>
        <w:ind w:left="5745" w:hanging="216"/>
      </w:pPr>
      <w:rPr>
        <w:rFonts w:hint="default"/>
        <w:lang w:val="en-GB" w:eastAsia="en-GB" w:bidi="en-GB"/>
      </w:rPr>
    </w:lvl>
    <w:lvl w:ilvl="7">
      <w:numFmt w:val="bullet"/>
      <w:lvlText w:val="•"/>
      <w:lvlJc w:val="left"/>
      <w:pPr>
        <w:ind w:left="6610" w:hanging="216"/>
      </w:pPr>
      <w:rPr>
        <w:rFonts w:hint="default"/>
        <w:lang w:val="en-GB" w:eastAsia="en-GB" w:bidi="en-GB"/>
      </w:rPr>
    </w:lvl>
    <w:lvl w:ilvl="8">
      <w:numFmt w:val="bullet"/>
      <w:lvlText w:val="•"/>
      <w:lvlJc w:val="left"/>
      <w:pPr>
        <w:ind w:left="7476" w:hanging="216"/>
      </w:pPr>
      <w:rPr>
        <w:rFonts w:hint="default"/>
        <w:lang w:val="en-GB" w:eastAsia="en-GB" w:bidi="en-GB"/>
      </w:rPr>
    </w:lvl>
  </w:abstractNum>
  <w:abstractNum w:abstractNumId="3" w15:restartNumberingAfterBreak="0">
    <w:nsid w:val="66220484"/>
    <w:multiLevelType w:val="hybridMultilevel"/>
    <w:tmpl w:val="D8D89878"/>
    <w:lvl w:ilvl="0" w:tplc="B338DFA8">
      <w:numFmt w:val="bullet"/>
      <w:lvlText w:val=""/>
      <w:lvlJc w:val="left"/>
      <w:pPr>
        <w:ind w:left="336" w:hanging="216"/>
      </w:pPr>
      <w:rPr>
        <w:rFonts w:ascii="Symbol" w:eastAsia="Symbol" w:hAnsi="Symbol" w:cs="Symbol" w:hint="default"/>
        <w:w w:val="100"/>
        <w:sz w:val="22"/>
        <w:szCs w:val="22"/>
        <w:lang w:val="en-GB" w:eastAsia="en-GB" w:bidi="en-GB"/>
      </w:rPr>
    </w:lvl>
    <w:lvl w:ilvl="1" w:tplc="E2846B9A">
      <w:numFmt w:val="bullet"/>
      <w:lvlText w:val="•"/>
      <w:lvlJc w:val="left"/>
      <w:pPr>
        <w:ind w:left="1226" w:hanging="216"/>
      </w:pPr>
      <w:rPr>
        <w:rFonts w:hint="default"/>
        <w:lang w:val="en-GB" w:eastAsia="en-GB" w:bidi="en-GB"/>
      </w:rPr>
    </w:lvl>
    <w:lvl w:ilvl="2" w:tplc="5BDA242E">
      <w:numFmt w:val="bullet"/>
      <w:lvlText w:val="•"/>
      <w:lvlJc w:val="left"/>
      <w:pPr>
        <w:ind w:left="2113" w:hanging="216"/>
      </w:pPr>
      <w:rPr>
        <w:rFonts w:hint="default"/>
        <w:lang w:val="en-GB" w:eastAsia="en-GB" w:bidi="en-GB"/>
      </w:rPr>
    </w:lvl>
    <w:lvl w:ilvl="3" w:tplc="6C0A406A">
      <w:numFmt w:val="bullet"/>
      <w:lvlText w:val="•"/>
      <w:lvlJc w:val="left"/>
      <w:pPr>
        <w:ind w:left="2999" w:hanging="216"/>
      </w:pPr>
      <w:rPr>
        <w:rFonts w:hint="default"/>
        <w:lang w:val="en-GB" w:eastAsia="en-GB" w:bidi="en-GB"/>
      </w:rPr>
    </w:lvl>
    <w:lvl w:ilvl="4" w:tplc="7C7AE51A">
      <w:numFmt w:val="bullet"/>
      <w:lvlText w:val="•"/>
      <w:lvlJc w:val="left"/>
      <w:pPr>
        <w:ind w:left="3886" w:hanging="216"/>
      </w:pPr>
      <w:rPr>
        <w:rFonts w:hint="default"/>
        <w:lang w:val="en-GB" w:eastAsia="en-GB" w:bidi="en-GB"/>
      </w:rPr>
    </w:lvl>
    <w:lvl w:ilvl="5" w:tplc="C1CC2FD2">
      <w:numFmt w:val="bullet"/>
      <w:lvlText w:val="•"/>
      <w:lvlJc w:val="left"/>
      <w:pPr>
        <w:ind w:left="4773" w:hanging="216"/>
      </w:pPr>
      <w:rPr>
        <w:rFonts w:hint="default"/>
        <w:lang w:val="en-GB" w:eastAsia="en-GB" w:bidi="en-GB"/>
      </w:rPr>
    </w:lvl>
    <w:lvl w:ilvl="6" w:tplc="0A0AA266">
      <w:numFmt w:val="bullet"/>
      <w:lvlText w:val="•"/>
      <w:lvlJc w:val="left"/>
      <w:pPr>
        <w:ind w:left="5659" w:hanging="216"/>
      </w:pPr>
      <w:rPr>
        <w:rFonts w:hint="default"/>
        <w:lang w:val="en-GB" w:eastAsia="en-GB" w:bidi="en-GB"/>
      </w:rPr>
    </w:lvl>
    <w:lvl w:ilvl="7" w:tplc="94D2B9FE">
      <w:numFmt w:val="bullet"/>
      <w:lvlText w:val="•"/>
      <w:lvlJc w:val="left"/>
      <w:pPr>
        <w:ind w:left="6546" w:hanging="216"/>
      </w:pPr>
      <w:rPr>
        <w:rFonts w:hint="default"/>
        <w:lang w:val="en-GB" w:eastAsia="en-GB" w:bidi="en-GB"/>
      </w:rPr>
    </w:lvl>
    <w:lvl w:ilvl="8" w:tplc="D77EA948">
      <w:numFmt w:val="bullet"/>
      <w:lvlText w:val="•"/>
      <w:lvlJc w:val="left"/>
      <w:pPr>
        <w:ind w:left="7433" w:hanging="216"/>
      </w:pPr>
      <w:rPr>
        <w:rFonts w:hint="default"/>
        <w:lang w:val="en-GB" w:eastAsia="en-GB" w:bidi="en-GB"/>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2051"/>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6DE7"/>
    <w:rsid w:val="001D60C9"/>
    <w:rsid w:val="00534EFF"/>
    <w:rsid w:val="00566DE7"/>
    <w:rsid w:val="005D456C"/>
    <w:rsid w:val="00A72F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4E3ED069"/>
  <w15:docId w15:val="{6840E7B0-D10B-43A7-ACD3-30397BDC99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lang w:val="en-GB" w:eastAsia="en-GB" w:bidi="en-GB"/>
    </w:rPr>
  </w:style>
  <w:style w:type="paragraph" w:styleId="Heading1">
    <w:name w:val="heading 1"/>
    <w:basedOn w:val="Normal"/>
    <w:uiPriority w:val="1"/>
    <w:qFormat/>
    <w:pPr>
      <w:ind w:left="480" w:hanging="360"/>
      <w:outlineLvl w:val="0"/>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416"/>
    </w:pPr>
  </w:style>
  <w:style w:type="paragraph" w:styleId="ListParagraph">
    <w:name w:val="List Paragraph"/>
    <w:basedOn w:val="Normal"/>
    <w:uiPriority w:val="1"/>
    <w:qFormat/>
    <w:pPr>
      <w:ind w:left="1416" w:hanging="216"/>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666</Words>
  <Characters>3798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Carolyn Joy</dc:creator>
  <cp:lastModifiedBy>Carolyn Joy</cp:lastModifiedBy>
  <cp:revision>2</cp:revision>
  <dcterms:created xsi:type="dcterms:W3CDTF">2020-05-18T20:29:00Z</dcterms:created>
  <dcterms:modified xsi:type="dcterms:W3CDTF">2020-05-18T20:29:00Z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2015-09-17T00:00:00Z</vt:filetime>
  </property>
  <property fmtid="{D5CDD505-2E9C-101B-9397-08002B2CF9AE}" pid="3" name="Creator">
    <vt:lpwstr>Microsoft® Office Word 2007</vt:lpwstr>
  </property>
  <property fmtid="{D5CDD505-2E9C-101B-9397-08002B2CF9AE}" pid="4" name="LastSaved">
    <vt:filetime>2019-04-24T00:00:00Z</vt:filetime>
  </property>
</Properties>
</file>